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napToGrid/>
        <w:spacing w:after="0"/>
        <w:jc w:val="center"/>
        <w:rPr>
          <w:rFonts w:ascii="黑体" w:hAnsi="黑体" w:eastAsia="黑体" w:cs="FZXBSK--GBK1-0"/>
          <w:sz w:val="44"/>
          <w:szCs w:val="44"/>
        </w:rPr>
      </w:pPr>
      <w:r>
        <w:rPr>
          <w:rFonts w:hint="eastAsia" w:ascii="黑体" w:hAnsi="黑体" w:eastAsia="黑体" w:cs="FZXBSK--GBK1-0"/>
          <w:color w:val="000000"/>
          <w:sz w:val="44"/>
          <w:szCs w:val="44"/>
        </w:rPr>
        <w:t>湖南科技学院</w:t>
      </w:r>
      <w:r>
        <w:rPr>
          <w:rFonts w:hint="eastAsia" w:ascii="黑体" w:hAnsi="黑体" w:eastAsia="黑体" w:cs="FZXBSK--GBK1-0"/>
          <w:sz w:val="44"/>
          <w:szCs w:val="44"/>
        </w:rPr>
        <w:t>疫情防控期间</w:t>
      </w:r>
    </w:p>
    <w:p>
      <w:pPr>
        <w:widowControl w:val="0"/>
        <w:autoSpaceDE w:val="0"/>
        <w:autoSpaceDN w:val="0"/>
        <w:snapToGrid/>
        <w:spacing w:after="240" w:afterLines="100"/>
        <w:jc w:val="center"/>
        <w:rPr>
          <w:rFonts w:ascii="黑体" w:hAnsi="黑体" w:eastAsia="黑体" w:cs="FZXBSK--GBK1-0"/>
          <w:color w:val="000000"/>
          <w:sz w:val="44"/>
          <w:szCs w:val="44"/>
        </w:rPr>
      </w:pPr>
      <w:r>
        <w:rPr>
          <w:rFonts w:hint="eastAsia" w:ascii="黑体" w:hAnsi="黑体" w:eastAsia="黑体" w:cs="FZXBSK--GBK1-0"/>
          <w:color w:val="000000"/>
          <w:sz w:val="44"/>
          <w:szCs w:val="44"/>
        </w:rPr>
        <w:t>教学组织总体方案</w:t>
      </w:r>
    </w:p>
    <w:p>
      <w:pPr>
        <w:widowControl w:val="0"/>
        <w:autoSpaceDE w:val="0"/>
        <w:autoSpaceDN w:val="0"/>
        <w:snapToGrid/>
        <w:spacing w:after="0"/>
        <w:ind w:firstLine="606" w:firstLineChars="202"/>
        <w:jc w:val="both"/>
        <w:rPr>
          <w:rFonts w:ascii="楷体" w:hAnsi="楷体" w:eastAsia="楷体" w:cs="仿宋_GB2312"/>
          <w:color w:val="000000"/>
          <w:sz w:val="30"/>
          <w:szCs w:val="30"/>
        </w:rPr>
      </w:pPr>
      <w:r>
        <w:rPr>
          <w:rFonts w:hint="eastAsia" w:ascii="楷体" w:hAnsi="楷体" w:eastAsia="楷体"/>
          <w:sz w:val="30"/>
          <w:szCs w:val="30"/>
        </w:rPr>
        <w:t>受新型冠状病毒感染的肺炎疫情的影响，我校2020年春季学期将延迟开学。根据教育部办公厅《关于在疫情防控期间做好普通高等学校在线教学组织与管理工作的指导意见》（教高厅〔2020〕2号）、湖南省教育厅《关于做好2020年春季学期延迟开学工作的通知》（湘教通〔2020〕19号）及《关于做好新型冠状病毒感染的肺炎疫情防控期间本科学校本专科教学工作的通知》（湘教通〔2020〕20 号）等文件精神，</w:t>
      </w:r>
      <w:r>
        <w:rPr>
          <w:rFonts w:hint="eastAsia" w:ascii="楷体" w:hAnsi="楷体" w:eastAsia="楷体" w:cs="仿宋_GB2312"/>
          <w:color w:val="000000"/>
          <w:sz w:val="30"/>
          <w:szCs w:val="30"/>
        </w:rPr>
        <w:t>为</w:t>
      </w:r>
      <w:r>
        <w:rPr>
          <w:rFonts w:hint="eastAsia" w:ascii="楷体" w:hAnsi="楷体" w:eastAsia="楷体" w:cs="仿宋_GB2312"/>
          <w:sz w:val="30"/>
          <w:szCs w:val="30"/>
        </w:rPr>
        <w:t>减少</w:t>
      </w:r>
      <w:r>
        <w:rPr>
          <w:rFonts w:hint="eastAsia" w:ascii="楷体" w:hAnsi="楷体" w:eastAsia="楷体" w:cs="仿宋_GB2312"/>
          <w:color w:val="000000"/>
          <w:sz w:val="30"/>
          <w:szCs w:val="30"/>
        </w:rPr>
        <w:t>疫情对我校正常教学的影响，保证教育教学质量和学生顺利完成学业，按照</w:t>
      </w:r>
      <w:r>
        <w:rPr>
          <w:rFonts w:hint="eastAsia" w:ascii="楷体" w:hAnsi="楷体" w:eastAsia="楷体" w:cs="TimesNewRomanPSMT"/>
          <w:color w:val="000000"/>
          <w:sz w:val="30"/>
          <w:szCs w:val="30"/>
        </w:rPr>
        <w:t>“</w:t>
      </w:r>
      <w:r>
        <w:rPr>
          <w:rFonts w:hint="eastAsia" w:ascii="楷体" w:hAnsi="楷体" w:eastAsia="楷体" w:cs="仿宋_GB2312"/>
          <w:color w:val="000000"/>
          <w:sz w:val="30"/>
          <w:szCs w:val="30"/>
        </w:rPr>
        <w:t>推迟开学不停学</w:t>
      </w:r>
      <w:r>
        <w:rPr>
          <w:rFonts w:hint="eastAsia" w:ascii="楷体" w:hAnsi="楷体" w:eastAsia="楷体" w:cs="TimesNewRomanPSMT"/>
          <w:color w:val="000000"/>
          <w:sz w:val="30"/>
          <w:szCs w:val="30"/>
        </w:rPr>
        <w:t>”</w:t>
      </w:r>
      <w:r>
        <w:rPr>
          <w:rFonts w:hint="eastAsia" w:ascii="楷体" w:hAnsi="楷体" w:eastAsia="楷体" w:cs="仿宋_GB2312"/>
          <w:color w:val="000000"/>
          <w:sz w:val="30"/>
          <w:szCs w:val="30"/>
        </w:rPr>
        <w:t>的要求，经学校教学指导委员会研究、疫情防控期间教学工作领导小组批准，制定本方案。</w:t>
      </w:r>
    </w:p>
    <w:p>
      <w:pPr>
        <w:pStyle w:val="8"/>
        <w:widowControl w:val="0"/>
        <w:numPr>
          <w:ilvl w:val="0"/>
          <w:numId w:val="1"/>
        </w:numPr>
        <w:autoSpaceDE w:val="0"/>
        <w:autoSpaceDN w:val="0"/>
        <w:snapToGrid/>
        <w:spacing w:before="120" w:beforeLines="50" w:after="120" w:afterLines="50"/>
        <w:ind w:firstLineChars="0"/>
        <w:jc w:val="both"/>
        <w:rPr>
          <w:rFonts w:ascii="楷体" w:hAnsi="楷体" w:eastAsia="楷体" w:cs="仿宋_GB2312"/>
          <w:b/>
          <w:color w:val="FF0000"/>
          <w:sz w:val="30"/>
          <w:szCs w:val="30"/>
        </w:rPr>
      </w:pPr>
      <w:r>
        <w:rPr>
          <w:rFonts w:hint="eastAsia" w:ascii="楷体" w:hAnsi="楷体" w:eastAsia="楷体"/>
          <w:b/>
          <w:sz w:val="30"/>
          <w:szCs w:val="30"/>
        </w:rPr>
        <w:t>成立领导机构和工作专班</w:t>
      </w:r>
    </w:p>
    <w:p>
      <w:pPr>
        <w:widowControl w:val="0"/>
        <w:autoSpaceDE w:val="0"/>
        <w:autoSpaceDN w:val="0"/>
        <w:snapToGrid/>
        <w:spacing w:after="0"/>
        <w:ind w:firstLine="606" w:firstLineChars="202"/>
        <w:jc w:val="both"/>
        <w:rPr>
          <w:rFonts w:ascii="楷体" w:hAnsi="楷体" w:eastAsia="楷体"/>
          <w:sz w:val="30"/>
          <w:szCs w:val="30"/>
        </w:rPr>
      </w:pPr>
      <w:r>
        <w:rPr>
          <w:rFonts w:hint="eastAsia" w:ascii="楷体" w:hAnsi="楷体" w:eastAsia="楷体"/>
          <w:sz w:val="30"/>
          <w:szCs w:val="30"/>
        </w:rPr>
        <w:t>按照教育部、省委省政府和教育厅的工作部署，成立“湖南科技学院疫情防控期间教学工作领导小组和工作专班”，领导小组和工作专班的职责是：在疫情防控期间，按照“推迟开学不停学”的要求，仔细谋划、早做准备，制定工作方案，落实相关配套措施，指导院系、教师全面做好教学组织实施工作，引导学生在特殊时期不离家、不提前返校，做到教师不停教、学生不停学，确保教学工作要求、教学质量不降低。</w:t>
      </w:r>
    </w:p>
    <w:p>
      <w:pPr>
        <w:pStyle w:val="8"/>
        <w:widowControl w:val="0"/>
        <w:numPr>
          <w:ilvl w:val="0"/>
          <w:numId w:val="2"/>
        </w:numPr>
        <w:tabs>
          <w:tab w:val="left" w:pos="1134"/>
        </w:tabs>
        <w:autoSpaceDE w:val="0"/>
        <w:autoSpaceDN w:val="0"/>
        <w:snapToGrid/>
        <w:spacing w:before="120" w:beforeLines="50" w:after="120" w:afterLines="50"/>
        <w:ind w:left="567" w:firstLine="0" w:firstLineChars="0"/>
        <w:jc w:val="both"/>
        <w:rPr>
          <w:rFonts w:ascii="楷体" w:hAnsi="楷体" w:eastAsia="楷体" w:cs="仿宋_GB2312"/>
          <w:b/>
          <w:color w:val="000000"/>
          <w:sz w:val="30"/>
          <w:szCs w:val="30"/>
        </w:rPr>
      </w:pPr>
      <w:r>
        <w:rPr>
          <w:rFonts w:hint="eastAsia" w:ascii="楷体" w:hAnsi="楷体" w:eastAsia="楷体" w:cs="仿宋_GB2312"/>
          <w:b/>
          <w:color w:val="000000"/>
          <w:sz w:val="30"/>
          <w:szCs w:val="30"/>
        </w:rPr>
        <w:t>领导小组</w:t>
      </w:r>
    </w:p>
    <w:p>
      <w:pPr>
        <w:widowControl w:val="0"/>
        <w:autoSpaceDE w:val="0"/>
        <w:autoSpaceDN w:val="0"/>
        <w:snapToGrid/>
        <w:spacing w:after="0"/>
        <w:ind w:firstLine="606" w:firstLineChars="202"/>
        <w:jc w:val="both"/>
        <w:rPr>
          <w:rFonts w:ascii="楷体" w:hAnsi="楷体" w:eastAsia="楷体"/>
          <w:sz w:val="30"/>
          <w:szCs w:val="30"/>
        </w:rPr>
      </w:pPr>
      <w:r>
        <w:rPr>
          <w:rFonts w:hint="eastAsia" w:ascii="楷体" w:hAnsi="楷体" w:eastAsia="楷体"/>
          <w:sz w:val="30"/>
          <w:szCs w:val="30"/>
        </w:rPr>
        <w:t>组长：曾宝成，李钢</w:t>
      </w:r>
    </w:p>
    <w:p>
      <w:pPr>
        <w:widowControl w:val="0"/>
        <w:autoSpaceDE w:val="0"/>
        <w:autoSpaceDN w:val="0"/>
        <w:snapToGrid/>
        <w:spacing w:after="0"/>
        <w:ind w:firstLine="606" w:firstLineChars="202"/>
        <w:jc w:val="both"/>
        <w:rPr>
          <w:rFonts w:ascii="楷体" w:hAnsi="楷体" w:eastAsia="楷体"/>
          <w:sz w:val="30"/>
          <w:szCs w:val="30"/>
        </w:rPr>
      </w:pPr>
      <w:r>
        <w:rPr>
          <w:rFonts w:hint="eastAsia" w:ascii="楷体" w:hAnsi="楷体" w:eastAsia="楷体"/>
          <w:sz w:val="30"/>
          <w:szCs w:val="30"/>
        </w:rPr>
        <w:t>常务副组长：李常健</w:t>
      </w:r>
    </w:p>
    <w:p>
      <w:pPr>
        <w:widowControl w:val="0"/>
        <w:autoSpaceDE w:val="0"/>
        <w:autoSpaceDN w:val="0"/>
        <w:snapToGrid/>
        <w:spacing w:after="0"/>
        <w:ind w:firstLine="606" w:firstLineChars="202"/>
        <w:jc w:val="both"/>
        <w:rPr>
          <w:rFonts w:ascii="楷体" w:hAnsi="楷体" w:eastAsia="楷体"/>
          <w:sz w:val="30"/>
          <w:szCs w:val="30"/>
        </w:rPr>
      </w:pPr>
      <w:r>
        <w:rPr>
          <w:rFonts w:hint="eastAsia" w:ascii="楷体" w:hAnsi="楷体" w:eastAsia="楷体"/>
          <w:sz w:val="30"/>
          <w:szCs w:val="30"/>
        </w:rPr>
        <w:t>副组长：吴小林，程智开</w:t>
      </w:r>
    </w:p>
    <w:p>
      <w:pPr>
        <w:widowControl w:val="0"/>
        <w:autoSpaceDE w:val="0"/>
        <w:autoSpaceDN w:val="0"/>
        <w:snapToGrid/>
        <w:spacing w:after="0"/>
        <w:ind w:firstLine="606" w:firstLineChars="202"/>
        <w:jc w:val="both"/>
        <w:rPr>
          <w:rFonts w:ascii="楷体" w:hAnsi="楷体" w:eastAsia="楷体"/>
          <w:sz w:val="30"/>
          <w:szCs w:val="30"/>
        </w:rPr>
      </w:pPr>
      <w:r>
        <w:rPr>
          <w:rFonts w:hint="eastAsia" w:ascii="楷体" w:hAnsi="楷体" w:eastAsia="楷体"/>
          <w:sz w:val="30"/>
          <w:szCs w:val="30"/>
        </w:rPr>
        <w:t>组员：黄文、唐华山、宋振文、聂志成、魏大宽、张新林、谷利民，各教学学院院长</w:t>
      </w:r>
    </w:p>
    <w:p>
      <w:pPr>
        <w:widowControl w:val="0"/>
        <w:autoSpaceDE w:val="0"/>
        <w:autoSpaceDN w:val="0"/>
        <w:snapToGrid/>
        <w:spacing w:after="0"/>
        <w:ind w:firstLine="606" w:firstLineChars="202"/>
        <w:jc w:val="both"/>
        <w:rPr>
          <w:rFonts w:ascii="楷体" w:hAnsi="楷体" w:eastAsia="楷体"/>
          <w:sz w:val="30"/>
          <w:szCs w:val="30"/>
        </w:rPr>
      </w:pPr>
      <w:r>
        <w:rPr>
          <w:rFonts w:hint="eastAsia" w:ascii="楷体" w:hAnsi="楷体" w:eastAsia="楷体"/>
          <w:sz w:val="30"/>
          <w:szCs w:val="30"/>
        </w:rPr>
        <w:t>下设综合办公室、理论教学、实践教学、毕业论文、服务督导5个工作专班，负责相关教学工作的落实。</w:t>
      </w:r>
    </w:p>
    <w:p>
      <w:pPr>
        <w:pStyle w:val="8"/>
        <w:widowControl w:val="0"/>
        <w:numPr>
          <w:ilvl w:val="0"/>
          <w:numId w:val="2"/>
        </w:numPr>
        <w:tabs>
          <w:tab w:val="left" w:pos="1134"/>
        </w:tabs>
        <w:autoSpaceDE w:val="0"/>
        <w:autoSpaceDN w:val="0"/>
        <w:snapToGrid/>
        <w:spacing w:before="120" w:beforeLines="50" w:after="120" w:afterLines="50"/>
        <w:ind w:left="567" w:firstLine="0" w:firstLineChars="0"/>
        <w:jc w:val="both"/>
        <w:rPr>
          <w:rFonts w:ascii="楷体" w:hAnsi="楷体" w:eastAsia="楷体" w:cs="仿宋_GB2312"/>
          <w:b/>
          <w:color w:val="000000"/>
          <w:sz w:val="30"/>
          <w:szCs w:val="30"/>
        </w:rPr>
      </w:pPr>
      <w:r>
        <w:rPr>
          <w:rFonts w:hint="eastAsia" w:ascii="楷体" w:hAnsi="楷体" w:eastAsia="楷体" w:cs="仿宋_GB2312"/>
          <w:b/>
          <w:color w:val="000000"/>
          <w:sz w:val="30"/>
          <w:szCs w:val="30"/>
        </w:rPr>
        <w:t>工作专班</w:t>
      </w:r>
    </w:p>
    <w:p>
      <w:pPr>
        <w:pStyle w:val="8"/>
        <w:widowControl w:val="0"/>
        <w:numPr>
          <w:ilvl w:val="0"/>
          <w:numId w:val="3"/>
        </w:numPr>
        <w:autoSpaceDE w:val="0"/>
        <w:autoSpaceDN w:val="0"/>
        <w:snapToGrid/>
        <w:spacing w:after="0"/>
        <w:ind w:firstLineChars="0"/>
        <w:jc w:val="both"/>
        <w:rPr>
          <w:rFonts w:ascii="楷体" w:hAnsi="楷体" w:eastAsia="楷体" w:cs="仿宋_GB2312"/>
          <w:b/>
          <w:color w:val="000000"/>
          <w:sz w:val="30"/>
          <w:szCs w:val="30"/>
        </w:rPr>
      </w:pPr>
      <w:r>
        <w:rPr>
          <w:rFonts w:hint="eastAsia" w:ascii="楷体" w:hAnsi="楷体" w:eastAsia="楷体" w:cs="仿宋_GB2312"/>
          <w:b/>
          <w:color w:val="000000"/>
          <w:sz w:val="30"/>
          <w:szCs w:val="30"/>
        </w:rPr>
        <w:t>综合组（办公室）</w:t>
      </w:r>
    </w:p>
    <w:p>
      <w:pPr>
        <w:pStyle w:val="8"/>
        <w:widowControl w:val="0"/>
        <w:autoSpaceDE w:val="0"/>
        <w:autoSpaceDN w:val="0"/>
        <w:snapToGrid/>
        <w:spacing w:after="0"/>
        <w:ind w:left="1440" w:firstLine="0" w:firstLineChars="0"/>
        <w:jc w:val="both"/>
        <w:rPr>
          <w:rFonts w:ascii="楷体" w:hAnsi="楷体" w:eastAsia="楷体" w:cs="仿宋_GB2312"/>
          <w:color w:val="000000"/>
          <w:sz w:val="30"/>
          <w:szCs w:val="30"/>
        </w:rPr>
      </w:pPr>
      <w:r>
        <w:rPr>
          <w:rFonts w:hint="eastAsia" w:ascii="楷体" w:hAnsi="楷体" w:eastAsia="楷体" w:cs="仿宋_GB2312"/>
          <w:color w:val="000000"/>
          <w:sz w:val="30"/>
          <w:szCs w:val="30"/>
        </w:rPr>
        <w:t>组长：黄文</w:t>
      </w:r>
    </w:p>
    <w:p>
      <w:pPr>
        <w:pStyle w:val="8"/>
        <w:widowControl w:val="0"/>
        <w:autoSpaceDE w:val="0"/>
        <w:autoSpaceDN w:val="0"/>
        <w:snapToGrid/>
        <w:spacing w:after="0"/>
        <w:ind w:left="1440" w:firstLine="0" w:firstLineChars="0"/>
        <w:jc w:val="both"/>
        <w:rPr>
          <w:rFonts w:ascii="楷体" w:hAnsi="楷体" w:eastAsia="楷体" w:cs="仿宋_GB2312"/>
          <w:color w:val="000000"/>
          <w:sz w:val="30"/>
          <w:szCs w:val="30"/>
        </w:rPr>
      </w:pPr>
      <w:r>
        <w:rPr>
          <w:rFonts w:hint="eastAsia" w:ascii="楷体" w:hAnsi="楷体" w:eastAsia="楷体" w:cs="仿宋_GB2312"/>
          <w:color w:val="000000"/>
          <w:sz w:val="30"/>
          <w:szCs w:val="30"/>
        </w:rPr>
        <w:t>组员：</w:t>
      </w:r>
      <w:r>
        <w:rPr>
          <w:rFonts w:hint="eastAsia" w:ascii="楷体" w:hAnsi="楷体" w:eastAsia="楷体" w:cs="仿宋_GB2312"/>
          <w:sz w:val="30"/>
          <w:szCs w:val="30"/>
        </w:rPr>
        <w:t>各教学学院院长，</w:t>
      </w:r>
      <w:r>
        <w:rPr>
          <w:rFonts w:hint="eastAsia" w:ascii="楷体" w:hAnsi="楷体" w:eastAsia="楷体" w:cs="仿宋_GB2312"/>
          <w:color w:val="000000"/>
          <w:sz w:val="30"/>
          <w:szCs w:val="30"/>
        </w:rPr>
        <w:t>李佩桦，郑小蓉，代军垒</w:t>
      </w:r>
    </w:p>
    <w:p>
      <w:pPr>
        <w:pStyle w:val="8"/>
        <w:widowControl w:val="0"/>
        <w:numPr>
          <w:ilvl w:val="0"/>
          <w:numId w:val="3"/>
        </w:numPr>
        <w:autoSpaceDE w:val="0"/>
        <w:autoSpaceDN w:val="0"/>
        <w:snapToGrid/>
        <w:spacing w:after="0"/>
        <w:ind w:firstLineChars="0"/>
        <w:jc w:val="both"/>
        <w:rPr>
          <w:rFonts w:ascii="楷体" w:hAnsi="楷体" w:eastAsia="楷体" w:cs="仿宋_GB2312"/>
          <w:b/>
          <w:color w:val="000000"/>
          <w:sz w:val="30"/>
          <w:szCs w:val="30"/>
        </w:rPr>
      </w:pPr>
      <w:r>
        <w:rPr>
          <w:rFonts w:hint="eastAsia" w:ascii="楷体" w:hAnsi="楷体" w:eastAsia="楷体" w:cs="楷体"/>
          <w:b/>
          <w:color w:val="000000"/>
          <w:sz w:val="30"/>
          <w:szCs w:val="30"/>
        </w:rPr>
        <w:t>理论教学</w:t>
      </w:r>
      <w:r>
        <w:rPr>
          <w:rFonts w:hint="eastAsia" w:ascii="楷体" w:hAnsi="楷体" w:eastAsia="楷体" w:cs="仿宋_GB2312"/>
          <w:b/>
          <w:color w:val="000000"/>
          <w:sz w:val="30"/>
          <w:szCs w:val="30"/>
        </w:rPr>
        <w:t>组</w:t>
      </w:r>
    </w:p>
    <w:p>
      <w:pPr>
        <w:pStyle w:val="8"/>
        <w:widowControl w:val="0"/>
        <w:autoSpaceDE w:val="0"/>
        <w:autoSpaceDN w:val="0"/>
        <w:snapToGrid/>
        <w:spacing w:after="0"/>
        <w:ind w:left="1440" w:firstLine="0" w:firstLineChars="0"/>
        <w:jc w:val="both"/>
        <w:rPr>
          <w:rFonts w:ascii="楷体" w:hAnsi="楷体" w:eastAsia="楷体" w:cs="仿宋_GB2312"/>
          <w:color w:val="000000"/>
          <w:sz w:val="30"/>
          <w:szCs w:val="30"/>
        </w:rPr>
      </w:pPr>
      <w:r>
        <w:rPr>
          <w:rFonts w:hint="eastAsia" w:ascii="楷体" w:hAnsi="楷体" w:eastAsia="楷体" w:cs="仿宋_GB2312"/>
          <w:color w:val="000000"/>
          <w:sz w:val="30"/>
          <w:szCs w:val="30"/>
        </w:rPr>
        <w:t>组长：李文</w:t>
      </w:r>
    </w:p>
    <w:p>
      <w:pPr>
        <w:pStyle w:val="8"/>
        <w:widowControl w:val="0"/>
        <w:autoSpaceDE w:val="0"/>
        <w:autoSpaceDN w:val="0"/>
        <w:snapToGrid/>
        <w:spacing w:after="0"/>
        <w:ind w:left="1440" w:firstLine="0" w:firstLineChars="0"/>
        <w:jc w:val="both"/>
        <w:rPr>
          <w:rFonts w:ascii="楷体" w:hAnsi="楷体" w:eastAsia="楷体" w:cs="仿宋_GB2312"/>
          <w:color w:val="000000"/>
          <w:sz w:val="30"/>
          <w:szCs w:val="30"/>
        </w:rPr>
      </w:pPr>
      <w:r>
        <w:rPr>
          <w:rFonts w:hint="eastAsia" w:ascii="楷体" w:hAnsi="楷体" w:eastAsia="楷体" w:cs="仿宋_GB2312"/>
          <w:color w:val="000000"/>
          <w:sz w:val="30"/>
          <w:szCs w:val="30"/>
        </w:rPr>
        <w:t>组员：</w:t>
      </w:r>
      <w:r>
        <w:rPr>
          <w:rFonts w:hint="eastAsia" w:ascii="楷体" w:hAnsi="楷体" w:eastAsia="楷体" w:cs="仿宋_GB2312"/>
          <w:sz w:val="30"/>
          <w:szCs w:val="30"/>
        </w:rPr>
        <w:t>各教学学院分管教学副院长，</w:t>
      </w:r>
      <w:r>
        <w:rPr>
          <w:rFonts w:hint="eastAsia" w:ascii="楷体" w:hAnsi="楷体" w:eastAsia="楷体" w:cs="仿宋_GB2312"/>
          <w:color w:val="000000"/>
          <w:sz w:val="30"/>
          <w:szCs w:val="30"/>
        </w:rPr>
        <w:t>盛新福，唐鹏飞，</w:t>
      </w:r>
      <w:r>
        <w:rPr>
          <w:rFonts w:hint="eastAsia" w:ascii="楷体" w:hAnsi="楷体" w:eastAsia="楷体" w:cs="仿宋_GB2312"/>
          <w:sz w:val="30"/>
          <w:szCs w:val="30"/>
        </w:rPr>
        <w:t>朱煊璋，段国云，周华先，</w:t>
      </w:r>
      <w:r>
        <w:rPr>
          <w:rFonts w:hint="eastAsia" w:ascii="楷体" w:hAnsi="楷体" w:eastAsia="楷体" w:cs="仿宋_GB2312"/>
          <w:color w:val="000000"/>
          <w:sz w:val="30"/>
          <w:szCs w:val="30"/>
        </w:rPr>
        <w:t>欧红星，苏阳阳</w:t>
      </w:r>
    </w:p>
    <w:p>
      <w:pPr>
        <w:pStyle w:val="8"/>
        <w:widowControl w:val="0"/>
        <w:numPr>
          <w:ilvl w:val="0"/>
          <w:numId w:val="3"/>
        </w:numPr>
        <w:autoSpaceDE w:val="0"/>
        <w:autoSpaceDN w:val="0"/>
        <w:snapToGrid/>
        <w:spacing w:after="0"/>
        <w:ind w:firstLineChars="0"/>
        <w:jc w:val="both"/>
        <w:rPr>
          <w:rFonts w:ascii="楷体" w:hAnsi="楷体" w:eastAsia="楷体" w:cs="仿宋_GB2312"/>
          <w:b/>
          <w:sz w:val="30"/>
          <w:szCs w:val="30"/>
        </w:rPr>
      </w:pPr>
      <w:r>
        <w:rPr>
          <w:rFonts w:hint="eastAsia" w:ascii="楷体" w:hAnsi="楷体" w:eastAsia="楷体" w:cs="楷体"/>
          <w:b/>
          <w:sz w:val="30"/>
          <w:szCs w:val="30"/>
        </w:rPr>
        <w:t>实践教学</w:t>
      </w:r>
      <w:r>
        <w:rPr>
          <w:rFonts w:hint="eastAsia" w:ascii="楷体" w:hAnsi="楷体" w:eastAsia="楷体" w:cs="仿宋_GB2312"/>
          <w:b/>
          <w:sz w:val="30"/>
          <w:szCs w:val="30"/>
        </w:rPr>
        <w:t>组</w:t>
      </w:r>
    </w:p>
    <w:p>
      <w:pPr>
        <w:pStyle w:val="8"/>
        <w:widowControl w:val="0"/>
        <w:autoSpaceDE w:val="0"/>
        <w:autoSpaceDN w:val="0"/>
        <w:snapToGrid/>
        <w:spacing w:after="0"/>
        <w:ind w:left="1440" w:firstLine="0" w:firstLineChars="0"/>
        <w:jc w:val="both"/>
        <w:rPr>
          <w:rFonts w:ascii="楷体" w:hAnsi="楷体" w:eastAsia="楷体" w:cs="仿宋_GB2312"/>
          <w:color w:val="000000"/>
          <w:sz w:val="30"/>
          <w:szCs w:val="30"/>
        </w:rPr>
      </w:pPr>
      <w:r>
        <w:rPr>
          <w:rFonts w:hint="eastAsia" w:ascii="楷体" w:hAnsi="楷体" w:eastAsia="楷体" w:cs="仿宋_GB2312"/>
          <w:color w:val="000000"/>
          <w:sz w:val="30"/>
          <w:szCs w:val="30"/>
        </w:rPr>
        <w:t>组长：魏大宽</w:t>
      </w:r>
    </w:p>
    <w:p>
      <w:pPr>
        <w:pStyle w:val="8"/>
        <w:widowControl w:val="0"/>
        <w:autoSpaceDE w:val="0"/>
        <w:autoSpaceDN w:val="0"/>
        <w:snapToGrid/>
        <w:spacing w:after="0"/>
        <w:ind w:left="1440" w:firstLine="0" w:firstLineChars="0"/>
        <w:jc w:val="both"/>
        <w:rPr>
          <w:rFonts w:ascii="楷体" w:hAnsi="楷体" w:eastAsia="楷体" w:cs="仿宋_GB2312"/>
          <w:color w:val="000000"/>
          <w:sz w:val="30"/>
          <w:szCs w:val="30"/>
        </w:rPr>
      </w:pPr>
      <w:r>
        <w:rPr>
          <w:rFonts w:hint="eastAsia" w:ascii="楷体" w:hAnsi="楷体" w:eastAsia="楷体" w:cs="仿宋_GB2312"/>
          <w:color w:val="000000"/>
          <w:sz w:val="30"/>
          <w:szCs w:val="30"/>
        </w:rPr>
        <w:t>组员：</w:t>
      </w:r>
      <w:r>
        <w:rPr>
          <w:rFonts w:hint="eastAsia" w:ascii="楷体" w:hAnsi="楷体" w:eastAsia="楷体" w:cs="仿宋_GB2312"/>
          <w:sz w:val="30"/>
          <w:szCs w:val="30"/>
        </w:rPr>
        <w:t>刘志壮、各教学学院分管实践教学副院长</w:t>
      </w:r>
    </w:p>
    <w:p>
      <w:pPr>
        <w:pStyle w:val="8"/>
        <w:widowControl w:val="0"/>
        <w:numPr>
          <w:ilvl w:val="0"/>
          <w:numId w:val="3"/>
        </w:numPr>
        <w:autoSpaceDE w:val="0"/>
        <w:autoSpaceDN w:val="0"/>
        <w:snapToGrid/>
        <w:spacing w:after="0"/>
        <w:ind w:firstLineChars="0"/>
        <w:jc w:val="both"/>
        <w:rPr>
          <w:rFonts w:ascii="楷体" w:hAnsi="楷体" w:eastAsia="楷体" w:cs="仿宋_GB2312"/>
          <w:b/>
          <w:color w:val="000000"/>
          <w:sz w:val="30"/>
          <w:szCs w:val="30"/>
        </w:rPr>
      </w:pPr>
      <w:r>
        <w:rPr>
          <w:rFonts w:hint="eastAsia" w:ascii="楷体" w:hAnsi="楷体" w:eastAsia="楷体" w:cs="楷体"/>
          <w:b/>
          <w:color w:val="000000"/>
          <w:sz w:val="30"/>
          <w:szCs w:val="30"/>
        </w:rPr>
        <w:t>毕业设计（论文）</w:t>
      </w:r>
      <w:r>
        <w:rPr>
          <w:rFonts w:hint="eastAsia" w:ascii="楷体" w:hAnsi="楷体" w:eastAsia="楷体" w:cs="仿宋_GB2312"/>
          <w:b/>
          <w:color w:val="000000"/>
          <w:sz w:val="30"/>
          <w:szCs w:val="30"/>
        </w:rPr>
        <w:t>组</w:t>
      </w:r>
    </w:p>
    <w:p>
      <w:pPr>
        <w:pStyle w:val="8"/>
        <w:widowControl w:val="0"/>
        <w:autoSpaceDE w:val="0"/>
        <w:autoSpaceDN w:val="0"/>
        <w:snapToGrid/>
        <w:spacing w:after="0"/>
        <w:ind w:left="1440" w:firstLine="0" w:firstLineChars="0"/>
        <w:jc w:val="both"/>
        <w:rPr>
          <w:rFonts w:ascii="楷体" w:hAnsi="楷体" w:eastAsia="楷体" w:cs="仿宋_GB2312"/>
          <w:color w:val="000000"/>
          <w:sz w:val="30"/>
          <w:szCs w:val="30"/>
        </w:rPr>
      </w:pPr>
      <w:r>
        <w:rPr>
          <w:rFonts w:hint="eastAsia" w:ascii="楷体" w:hAnsi="楷体" w:eastAsia="楷体" w:cs="仿宋_GB2312"/>
          <w:color w:val="000000"/>
          <w:sz w:val="30"/>
          <w:szCs w:val="30"/>
        </w:rPr>
        <w:t>组长：张剑</w:t>
      </w:r>
    </w:p>
    <w:p>
      <w:pPr>
        <w:pStyle w:val="8"/>
        <w:widowControl w:val="0"/>
        <w:autoSpaceDE w:val="0"/>
        <w:autoSpaceDN w:val="0"/>
        <w:snapToGrid/>
        <w:spacing w:after="0"/>
        <w:ind w:left="1440" w:firstLine="0" w:firstLineChars="0"/>
        <w:jc w:val="both"/>
        <w:rPr>
          <w:rFonts w:ascii="楷体" w:hAnsi="楷体" w:eastAsia="楷体" w:cs="仿宋_GB2312"/>
          <w:sz w:val="30"/>
          <w:szCs w:val="30"/>
        </w:rPr>
      </w:pPr>
      <w:r>
        <w:rPr>
          <w:rFonts w:hint="eastAsia" w:ascii="楷体" w:hAnsi="楷体" w:eastAsia="楷体" w:cs="仿宋_GB2312"/>
          <w:color w:val="000000"/>
          <w:sz w:val="30"/>
          <w:szCs w:val="30"/>
        </w:rPr>
        <w:t>组员：陈安民</w:t>
      </w:r>
      <w:r>
        <w:rPr>
          <w:rFonts w:hint="eastAsia" w:ascii="楷体" w:hAnsi="楷体" w:eastAsia="楷体" w:cs="仿宋_GB2312"/>
          <w:sz w:val="30"/>
          <w:szCs w:val="30"/>
        </w:rPr>
        <w:t>、谭娟、蒋静、刘子奇，各教学学院教务办主任、实验实训部主任</w:t>
      </w:r>
    </w:p>
    <w:p>
      <w:pPr>
        <w:pStyle w:val="8"/>
        <w:widowControl w:val="0"/>
        <w:numPr>
          <w:ilvl w:val="0"/>
          <w:numId w:val="3"/>
        </w:numPr>
        <w:autoSpaceDE w:val="0"/>
        <w:autoSpaceDN w:val="0"/>
        <w:snapToGrid/>
        <w:spacing w:after="0"/>
        <w:ind w:firstLineChars="0"/>
        <w:jc w:val="both"/>
        <w:rPr>
          <w:rFonts w:ascii="楷体" w:hAnsi="楷体" w:eastAsia="楷体" w:cs="楷体"/>
          <w:b/>
          <w:color w:val="000000"/>
          <w:sz w:val="30"/>
          <w:szCs w:val="30"/>
        </w:rPr>
      </w:pPr>
      <w:r>
        <w:rPr>
          <w:rFonts w:hint="eastAsia" w:ascii="楷体" w:hAnsi="楷体" w:eastAsia="楷体" w:cs="楷体"/>
          <w:b/>
          <w:color w:val="000000"/>
          <w:sz w:val="30"/>
          <w:szCs w:val="30"/>
        </w:rPr>
        <w:t>服务督导组</w:t>
      </w:r>
    </w:p>
    <w:p>
      <w:pPr>
        <w:pStyle w:val="8"/>
        <w:widowControl w:val="0"/>
        <w:autoSpaceDE w:val="0"/>
        <w:autoSpaceDN w:val="0"/>
        <w:snapToGrid/>
        <w:spacing w:after="0"/>
        <w:ind w:left="1440" w:firstLine="0" w:firstLineChars="0"/>
        <w:jc w:val="both"/>
        <w:rPr>
          <w:rFonts w:ascii="楷体" w:hAnsi="楷体" w:eastAsia="楷体" w:cs="仿宋_GB2312"/>
          <w:color w:val="000000"/>
          <w:sz w:val="30"/>
          <w:szCs w:val="30"/>
        </w:rPr>
      </w:pPr>
      <w:r>
        <w:rPr>
          <w:rFonts w:hint="eastAsia" w:ascii="楷体" w:hAnsi="楷体" w:eastAsia="楷体" w:cs="仿宋_GB2312"/>
          <w:color w:val="000000"/>
          <w:sz w:val="30"/>
          <w:szCs w:val="30"/>
        </w:rPr>
        <w:t>组长：聂志成</w:t>
      </w:r>
    </w:p>
    <w:p>
      <w:pPr>
        <w:pStyle w:val="8"/>
        <w:widowControl w:val="0"/>
        <w:autoSpaceDE w:val="0"/>
        <w:autoSpaceDN w:val="0"/>
        <w:snapToGrid/>
        <w:spacing w:after="0"/>
        <w:ind w:left="1440" w:firstLine="0" w:firstLineChars="0"/>
        <w:jc w:val="both"/>
        <w:rPr>
          <w:rFonts w:ascii="楷体" w:hAnsi="楷体" w:eastAsia="楷体" w:cs="仿宋_GB2312"/>
          <w:sz w:val="30"/>
          <w:szCs w:val="30"/>
        </w:rPr>
      </w:pPr>
      <w:r>
        <w:rPr>
          <w:rFonts w:hint="eastAsia" w:ascii="楷体" w:hAnsi="楷体" w:eastAsia="楷体" w:cs="仿宋_GB2312"/>
          <w:color w:val="000000"/>
          <w:sz w:val="30"/>
          <w:szCs w:val="30"/>
        </w:rPr>
        <w:t>组员：</w:t>
      </w:r>
      <w:r>
        <w:rPr>
          <w:rFonts w:hint="eastAsia" w:ascii="楷体" w:hAnsi="楷体" w:eastAsia="楷体" w:cs="仿宋_GB2312"/>
          <w:sz w:val="30"/>
          <w:szCs w:val="30"/>
        </w:rPr>
        <w:t>各教学学院总支副书记，杨建军、邓小霞、郭丙琴</w:t>
      </w:r>
    </w:p>
    <w:p>
      <w:pPr>
        <w:pStyle w:val="8"/>
        <w:widowControl w:val="0"/>
        <w:numPr>
          <w:ilvl w:val="0"/>
          <w:numId w:val="1"/>
        </w:numPr>
        <w:autoSpaceDE w:val="0"/>
        <w:autoSpaceDN w:val="0"/>
        <w:snapToGrid/>
        <w:spacing w:before="120" w:beforeLines="50" w:after="120" w:afterLines="50"/>
        <w:ind w:firstLineChars="0"/>
        <w:jc w:val="both"/>
        <w:rPr>
          <w:rFonts w:ascii="楷体" w:hAnsi="楷体" w:eastAsia="楷体"/>
          <w:b/>
          <w:sz w:val="30"/>
          <w:szCs w:val="30"/>
        </w:rPr>
      </w:pPr>
      <w:r>
        <w:rPr>
          <w:rFonts w:hint="eastAsia" w:ascii="楷体" w:hAnsi="楷体" w:eastAsia="楷体"/>
          <w:b/>
          <w:sz w:val="30"/>
          <w:szCs w:val="30"/>
        </w:rPr>
        <w:t>春季学期教学计划调整</w:t>
      </w:r>
    </w:p>
    <w:p>
      <w:pPr>
        <w:widowControl w:val="0"/>
        <w:autoSpaceDE w:val="0"/>
        <w:autoSpaceDN w:val="0"/>
        <w:snapToGrid/>
        <w:spacing w:after="0"/>
        <w:ind w:firstLine="606" w:firstLineChars="202"/>
        <w:jc w:val="both"/>
        <w:rPr>
          <w:rFonts w:ascii="楷体" w:hAnsi="楷体" w:eastAsia="楷体"/>
          <w:sz w:val="30"/>
          <w:szCs w:val="30"/>
        </w:rPr>
      </w:pPr>
      <w:r>
        <w:rPr>
          <w:rFonts w:hint="eastAsia" w:ascii="楷体" w:hAnsi="楷体" w:eastAsia="楷体"/>
          <w:sz w:val="30"/>
          <w:szCs w:val="30"/>
        </w:rPr>
        <w:t>学校原定开学时间为2月14日（星期五）报到，2月17日（星期一）正式上课，学校决定延迟到时3月2日以后开学（具体时间另定）。各教学学院要根据教育部、省教育厅文件精神及本方案，科学制定2020年春季学期延迟开学教学计划调整和组织实施方案，并在2月17日前将电子稿报教务处备案。</w:t>
      </w:r>
    </w:p>
    <w:p>
      <w:pPr>
        <w:pStyle w:val="8"/>
        <w:widowControl w:val="0"/>
        <w:numPr>
          <w:ilvl w:val="0"/>
          <w:numId w:val="4"/>
        </w:numPr>
        <w:tabs>
          <w:tab w:val="left" w:pos="567"/>
          <w:tab w:val="left" w:pos="1134"/>
        </w:tabs>
        <w:autoSpaceDE w:val="0"/>
        <w:autoSpaceDN w:val="0"/>
        <w:snapToGrid/>
        <w:spacing w:before="120" w:beforeLines="50" w:after="120" w:afterLines="50"/>
        <w:ind w:left="0" w:firstLine="569" w:firstLineChars="189"/>
        <w:jc w:val="both"/>
        <w:rPr>
          <w:rFonts w:ascii="楷体" w:hAnsi="楷体" w:eastAsia="楷体" w:cs="楷体"/>
          <w:b/>
          <w:color w:val="000000"/>
          <w:sz w:val="30"/>
          <w:szCs w:val="30"/>
        </w:rPr>
      </w:pPr>
      <w:r>
        <w:rPr>
          <w:rFonts w:hint="eastAsia" w:ascii="楷体" w:hAnsi="楷体" w:eastAsia="楷体" w:cs="楷体"/>
          <w:b/>
          <w:color w:val="000000"/>
          <w:sz w:val="30"/>
          <w:szCs w:val="30"/>
        </w:rPr>
        <w:t>延迟开学5周及以内教学计划调整预案（3月23日及以前正式上课）</w:t>
      </w:r>
    </w:p>
    <w:p>
      <w:pPr>
        <w:pStyle w:val="8"/>
        <w:numPr>
          <w:ilvl w:val="0"/>
          <w:numId w:val="5"/>
        </w:numPr>
        <w:adjustRightInd/>
        <w:snapToGrid/>
        <w:spacing w:before="120" w:beforeLines="50" w:after="120" w:afterLines="50" w:line="400" w:lineRule="exact"/>
        <w:ind w:left="0" w:firstLine="567" w:firstLineChars="0"/>
        <w:jc w:val="both"/>
        <w:rPr>
          <w:rFonts w:ascii="楷体" w:hAnsi="楷体" w:eastAsia="楷体"/>
          <w:sz w:val="30"/>
          <w:szCs w:val="30"/>
        </w:rPr>
      </w:pPr>
      <w:r>
        <w:rPr>
          <w:rFonts w:hint="eastAsia" w:ascii="楷体" w:hAnsi="楷体" w:eastAsia="楷体"/>
          <w:sz w:val="30"/>
          <w:szCs w:val="30"/>
        </w:rPr>
        <w:t>本期教学计划调整。各教学学院暂停所有实践活动，根据疫情控制情况制定实践教学工作专案；由教务处组织在2月17日起开放尔雅平台60门线上通识课程，供学生自主学习；由教务处统筹、各教学学院组织实施，按附件1从3月2日起开放线上专业课程，进行线上授课，各教学学院与系部要制定好该课程线上、线下教学（开学后）的衔接方案；其他教学工作按原计划执行，教学日历按开学时间相应推后。</w:t>
      </w:r>
    </w:p>
    <w:p>
      <w:pPr>
        <w:pStyle w:val="8"/>
        <w:numPr>
          <w:ilvl w:val="0"/>
          <w:numId w:val="5"/>
        </w:numPr>
        <w:adjustRightInd/>
        <w:snapToGrid/>
        <w:spacing w:before="120" w:beforeLines="50" w:after="120" w:afterLines="50" w:line="400" w:lineRule="exact"/>
        <w:ind w:left="0" w:firstLine="567" w:firstLineChars="0"/>
        <w:jc w:val="both"/>
        <w:rPr>
          <w:rFonts w:ascii="楷体" w:hAnsi="楷体" w:eastAsia="楷体"/>
          <w:sz w:val="30"/>
          <w:szCs w:val="30"/>
        </w:rPr>
      </w:pPr>
      <w:r>
        <w:rPr>
          <w:rFonts w:hint="eastAsia" w:ascii="楷体" w:hAnsi="楷体" w:eastAsia="楷体"/>
          <w:sz w:val="30"/>
          <w:szCs w:val="30"/>
        </w:rPr>
        <w:t>本期开学工作调整。教室（设备）、实验室、教材、课表准备、本期补考安排等，按原计划执行，时间上相应推后。第二批转专业申报，安排网上申请，由各学院统一办理。</w:t>
      </w:r>
    </w:p>
    <w:p>
      <w:pPr>
        <w:pStyle w:val="8"/>
        <w:widowControl w:val="0"/>
        <w:numPr>
          <w:ilvl w:val="0"/>
          <w:numId w:val="4"/>
        </w:numPr>
        <w:tabs>
          <w:tab w:val="left" w:pos="567"/>
          <w:tab w:val="left" w:pos="1134"/>
        </w:tabs>
        <w:autoSpaceDE w:val="0"/>
        <w:autoSpaceDN w:val="0"/>
        <w:snapToGrid/>
        <w:spacing w:before="120" w:beforeLines="50" w:after="120" w:afterLines="50"/>
        <w:ind w:left="0" w:firstLine="569" w:firstLineChars="189"/>
        <w:jc w:val="both"/>
        <w:rPr>
          <w:rFonts w:ascii="楷体" w:hAnsi="楷体" w:eastAsia="楷体" w:cs="楷体"/>
          <w:b/>
          <w:color w:val="000000"/>
          <w:sz w:val="30"/>
          <w:szCs w:val="30"/>
        </w:rPr>
      </w:pPr>
      <w:r>
        <w:rPr>
          <w:rFonts w:hint="eastAsia" w:ascii="楷体" w:hAnsi="楷体" w:eastAsia="楷体" w:cs="楷体"/>
          <w:b/>
          <w:color w:val="000000"/>
          <w:sz w:val="30"/>
          <w:szCs w:val="30"/>
        </w:rPr>
        <w:t>延迟开学6周及以上教学计划调整预案（3月30日及以后正式上课）</w:t>
      </w:r>
    </w:p>
    <w:p>
      <w:pPr>
        <w:pStyle w:val="8"/>
        <w:numPr>
          <w:ilvl w:val="0"/>
          <w:numId w:val="6"/>
        </w:numPr>
        <w:adjustRightInd/>
        <w:snapToGrid/>
        <w:spacing w:before="120" w:beforeLines="50" w:after="120" w:afterLines="50" w:line="400" w:lineRule="exact"/>
        <w:ind w:left="0" w:firstLine="567" w:firstLineChars="0"/>
        <w:jc w:val="both"/>
        <w:rPr>
          <w:rFonts w:ascii="楷体" w:hAnsi="楷体" w:eastAsia="楷体"/>
          <w:sz w:val="30"/>
          <w:szCs w:val="30"/>
        </w:rPr>
      </w:pPr>
      <w:r>
        <w:rPr>
          <w:rFonts w:hint="eastAsia" w:ascii="楷体" w:hAnsi="楷体" w:eastAsia="楷体"/>
          <w:sz w:val="30"/>
          <w:szCs w:val="30"/>
        </w:rPr>
        <w:t>本期教学计划调整。各教学学院暂停所有实践活动，根据疫情控制情况制定实践教学工作专案；由教务处组织在2月17日前开放尔雅平台60门线上通识课，供学生自主学习；由教务处统筹、各教学学院组织实施，按附件1从3月2日起开放线上专业课程，进行线上授课；3月30日起，原则上所有具备条件的课程进行线上授课，各教学学院与系部要制定好每门课程线上、线下授课的衔接方案。</w:t>
      </w:r>
    </w:p>
    <w:p>
      <w:pPr>
        <w:pStyle w:val="8"/>
        <w:numPr>
          <w:ilvl w:val="0"/>
          <w:numId w:val="6"/>
        </w:numPr>
        <w:adjustRightInd/>
        <w:snapToGrid/>
        <w:spacing w:before="120" w:beforeLines="50" w:after="120" w:afterLines="50" w:line="400" w:lineRule="exact"/>
        <w:ind w:left="0" w:firstLine="567" w:firstLineChars="0"/>
        <w:jc w:val="both"/>
        <w:rPr>
          <w:rFonts w:ascii="楷体" w:hAnsi="楷体" w:eastAsia="楷体"/>
          <w:sz w:val="30"/>
          <w:szCs w:val="30"/>
        </w:rPr>
      </w:pPr>
      <w:r>
        <w:rPr>
          <w:rFonts w:hint="eastAsia" w:ascii="楷体" w:hAnsi="楷体" w:eastAsia="楷体"/>
          <w:sz w:val="30"/>
          <w:szCs w:val="30"/>
        </w:rPr>
        <w:t>本期开学工作调整。第二批转专业申报，安排网上申请，由各学院统一办理；其它工作由教务处统筹制定专门工作方案。</w:t>
      </w:r>
    </w:p>
    <w:p>
      <w:pPr>
        <w:pStyle w:val="8"/>
        <w:widowControl w:val="0"/>
        <w:numPr>
          <w:ilvl w:val="0"/>
          <w:numId w:val="1"/>
        </w:numPr>
        <w:autoSpaceDE w:val="0"/>
        <w:autoSpaceDN w:val="0"/>
        <w:snapToGrid/>
        <w:spacing w:before="120" w:beforeLines="50" w:after="120" w:afterLines="50"/>
        <w:ind w:firstLineChars="0"/>
        <w:jc w:val="both"/>
        <w:rPr>
          <w:rFonts w:ascii="楷体" w:hAnsi="楷体" w:eastAsia="楷体"/>
          <w:b/>
          <w:sz w:val="30"/>
          <w:szCs w:val="30"/>
        </w:rPr>
      </w:pPr>
      <w:r>
        <w:rPr>
          <w:rFonts w:hint="eastAsia" w:ascii="楷体" w:hAnsi="楷体" w:eastAsia="楷体"/>
          <w:b/>
          <w:sz w:val="30"/>
          <w:szCs w:val="30"/>
        </w:rPr>
        <w:t>线上理论教学安排</w:t>
      </w:r>
    </w:p>
    <w:p>
      <w:pPr>
        <w:pStyle w:val="8"/>
        <w:widowControl w:val="0"/>
        <w:numPr>
          <w:ilvl w:val="0"/>
          <w:numId w:val="7"/>
        </w:numPr>
        <w:tabs>
          <w:tab w:val="left" w:pos="567"/>
          <w:tab w:val="left" w:pos="1134"/>
        </w:tabs>
        <w:autoSpaceDE w:val="0"/>
        <w:autoSpaceDN w:val="0"/>
        <w:snapToGrid/>
        <w:spacing w:before="120" w:beforeLines="50" w:after="120" w:afterLines="50"/>
        <w:ind w:firstLine="209" w:firstLineChars="0"/>
        <w:jc w:val="both"/>
        <w:rPr>
          <w:rFonts w:ascii="楷体" w:hAnsi="楷体" w:eastAsia="楷体" w:cs="楷体"/>
          <w:b/>
          <w:color w:val="000000"/>
          <w:sz w:val="30"/>
          <w:szCs w:val="30"/>
        </w:rPr>
      </w:pPr>
      <w:r>
        <w:rPr>
          <w:rFonts w:hint="eastAsia" w:ascii="楷体" w:hAnsi="楷体" w:eastAsia="楷体" w:cs="楷体"/>
          <w:b/>
          <w:color w:val="000000"/>
          <w:sz w:val="30"/>
          <w:szCs w:val="30"/>
        </w:rPr>
        <w:t>网络课程线上授课安排</w:t>
      </w:r>
    </w:p>
    <w:p>
      <w:pPr>
        <w:pStyle w:val="8"/>
        <w:numPr>
          <w:ilvl w:val="0"/>
          <w:numId w:val="8"/>
        </w:numPr>
        <w:adjustRightInd/>
        <w:snapToGrid/>
        <w:spacing w:before="120" w:beforeLines="50" w:after="120" w:afterLines="50" w:line="400" w:lineRule="exact"/>
        <w:ind w:left="0" w:firstLine="567" w:firstLineChars="0"/>
        <w:jc w:val="both"/>
        <w:rPr>
          <w:rFonts w:ascii="楷体" w:hAnsi="楷体" w:eastAsia="楷体"/>
          <w:sz w:val="30"/>
          <w:szCs w:val="30"/>
        </w:rPr>
      </w:pPr>
      <w:r>
        <w:rPr>
          <w:rFonts w:hint="eastAsia" w:ascii="楷体" w:hAnsi="楷体" w:eastAsia="楷体"/>
          <w:sz w:val="30"/>
          <w:szCs w:val="30"/>
        </w:rPr>
        <w:t>由教务处组织2月17日起在尔雅平台上开放学校所有60门线上通识课。</w:t>
      </w:r>
    </w:p>
    <w:p>
      <w:pPr>
        <w:pStyle w:val="8"/>
        <w:numPr>
          <w:ilvl w:val="0"/>
          <w:numId w:val="8"/>
        </w:numPr>
        <w:adjustRightInd/>
        <w:snapToGrid/>
        <w:spacing w:before="120" w:beforeLines="50" w:after="120" w:afterLines="50" w:line="400" w:lineRule="exact"/>
        <w:ind w:left="0" w:firstLine="567" w:firstLineChars="0"/>
        <w:jc w:val="both"/>
        <w:rPr>
          <w:rFonts w:ascii="楷体" w:hAnsi="楷体" w:eastAsia="楷体"/>
          <w:sz w:val="30"/>
          <w:szCs w:val="30"/>
        </w:rPr>
      </w:pPr>
      <w:r>
        <w:rPr>
          <w:rFonts w:hint="eastAsia" w:ascii="楷体" w:hAnsi="楷体" w:eastAsia="楷体"/>
          <w:sz w:val="30"/>
          <w:szCs w:val="30"/>
        </w:rPr>
        <w:t>每个专业每个年级按附件1从3月2日起开放第1批线上专业课程。（延迟开学5周及以内）</w:t>
      </w:r>
    </w:p>
    <w:p>
      <w:pPr>
        <w:pStyle w:val="8"/>
        <w:numPr>
          <w:ilvl w:val="0"/>
          <w:numId w:val="8"/>
        </w:numPr>
        <w:adjustRightInd/>
        <w:snapToGrid/>
        <w:spacing w:before="120" w:beforeLines="50" w:after="120" w:afterLines="50" w:line="400" w:lineRule="exact"/>
        <w:ind w:left="0" w:firstLine="567" w:firstLineChars="0"/>
        <w:jc w:val="both"/>
        <w:rPr>
          <w:rFonts w:ascii="楷体" w:hAnsi="楷体" w:eastAsia="楷体"/>
          <w:sz w:val="30"/>
          <w:szCs w:val="30"/>
        </w:rPr>
      </w:pPr>
      <w:r>
        <w:rPr>
          <w:rFonts w:hint="eastAsia" w:ascii="楷体" w:hAnsi="楷体" w:eastAsia="楷体"/>
          <w:sz w:val="30"/>
          <w:szCs w:val="30"/>
        </w:rPr>
        <w:t>教务处统筹、各学院在3月16日前制定工作专案，从3月30日起所有具备条件的课程线上授课。（延迟6周及以上）</w:t>
      </w:r>
    </w:p>
    <w:p>
      <w:pPr>
        <w:pStyle w:val="8"/>
        <w:widowControl w:val="0"/>
        <w:numPr>
          <w:ilvl w:val="0"/>
          <w:numId w:val="7"/>
        </w:numPr>
        <w:tabs>
          <w:tab w:val="left" w:pos="567"/>
          <w:tab w:val="left" w:pos="1134"/>
        </w:tabs>
        <w:autoSpaceDE w:val="0"/>
        <w:autoSpaceDN w:val="0"/>
        <w:snapToGrid/>
        <w:spacing w:before="120" w:beforeLines="50" w:after="120" w:afterLines="50"/>
        <w:ind w:firstLine="209" w:firstLineChars="0"/>
        <w:jc w:val="both"/>
        <w:rPr>
          <w:rFonts w:ascii="楷体" w:hAnsi="楷体" w:eastAsia="楷体" w:cs="楷体"/>
          <w:b/>
          <w:color w:val="000000"/>
          <w:sz w:val="30"/>
          <w:szCs w:val="30"/>
        </w:rPr>
      </w:pPr>
      <w:r>
        <w:rPr>
          <w:rFonts w:hint="eastAsia" w:ascii="楷体" w:hAnsi="楷体" w:eastAsia="楷体" w:cs="楷体"/>
          <w:b/>
          <w:color w:val="000000"/>
          <w:sz w:val="30"/>
          <w:szCs w:val="30"/>
        </w:rPr>
        <w:t>课程教学大纲与教学计划调整</w:t>
      </w:r>
    </w:p>
    <w:p>
      <w:pPr>
        <w:widowControl w:val="0"/>
        <w:autoSpaceDE w:val="0"/>
        <w:autoSpaceDN w:val="0"/>
        <w:snapToGrid/>
        <w:spacing w:after="0"/>
        <w:ind w:firstLine="606" w:firstLineChars="202"/>
        <w:jc w:val="both"/>
        <w:rPr>
          <w:rFonts w:ascii="楷体" w:hAnsi="楷体" w:eastAsia="楷体"/>
          <w:sz w:val="30"/>
          <w:szCs w:val="30"/>
        </w:rPr>
      </w:pPr>
      <w:r>
        <w:rPr>
          <w:rFonts w:hint="eastAsia" w:ascii="楷体" w:hAnsi="楷体" w:eastAsia="楷体"/>
          <w:sz w:val="30"/>
          <w:szCs w:val="30"/>
        </w:rPr>
        <w:t>各教学学院及系部要组织各门课程主讲教师，根据具体开学时间及时调整课程教学大纲与教学计划（包括教学内容、教学日历、教学方式与考核方式等），做好与开学后线下教学的有效衔接；按照学校安排的课程教学时间，组织学生通过网络自主学习、混合式教学、直播授课等方式开展理论知识学习，特别鼓励主讲教师选用“国家精品在线开放课程”和各开放平台的优质慕课资源进行混合式教学；所有按教学计划进行的线上、线下课程学习成绩合格取得相同学分，所有线上、线下课程教学按学校规定统一计算教学工作量。调整后的教学大纲与教学计划，由学院统一组织及时通知到所有授课学生班级以及每一位学生。</w:t>
      </w:r>
    </w:p>
    <w:p>
      <w:pPr>
        <w:pStyle w:val="8"/>
        <w:widowControl w:val="0"/>
        <w:numPr>
          <w:ilvl w:val="0"/>
          <w:numId w:val="7"/>
        </w:numPr>
        <w:tabs>
          <w:tab w:val="left" w:pos="567"/>
          <w:tab w:val="left" w:pos="1134"/>
        </w:tabs>
        <w:autoSpaceDE w:val="0"/>
        <w:autoSpaceDN w:val="0"/>
        <w:snapToGrid/>
        <w:spacing w:before="120" w:beforeLines="50" w:after="120" w:afterLines="50"/>
        <w:ind w:firstLine="209" w:firstLineChars="0"/>
        <w:jc w:val="both"/>
        <w:rPr>
          <w:rFonts w:ascii="楷体" w:hAnsi="楷体" w:eastAsia="楷体" w:cs="楷体"/>
          <w:b/>
          <w:color w:val="000000"/>
          <w:sz w:val="30"/>
          <w:szCs w:val="30"/>
        </w:rPr>
      </w:pPr>
      <w:r>
        <w:rPr>
          <w:rFonts w:hint="eastAsia" w:ascii="楷体" w:hAnsi="楷体" w:eastAsia="楷体" w:cs="楷体"/>
          <w:b/>
          <w:color w:val="000000"/>
          <w:sz w:val="30"/>
          <w:szCs w:val="30"/>
        </w:rPr>
        <w:t>线上教学服务与质量管理</w:t>
      </w:r>
    </w:p>
    <w:p>
      <w:pPr>
        <w:widowControl w:val="0"/>
        <w:autoSpaceDE w:val="0"/>
        <w:autoSpaceDN w:val="0"/>
        <w:snapToGrid/>
        <w:spacing w:after="0"/>
        <w:ind w:firstLine="606" w:firstLineChars="202"/>
        <w:jc w:val="both"/>
        <w:rPr>
          <w:rFonts w:ascii="楷体" w:hAnsi="楷体" w:eastAsia="楷体"/>
          <w:sz w:val="30"/>
          <w:szCs w:val="30"/>
        </w:rPr>
      </w:pPr>
      <w:r>
        <w:rPr>
          <w:rFonts w:hint="eastAsia" w:ascii="楷体" w:hAnsi="楷体" w:eastAsia="楷体"/>
          <w:sz w:val="30"/>
          <w:szCs w:val="30"/>
        </w:rPr>
        <w:t>各教学学院要组织学生辅导员、班主任积极协助各门课程主讲教师线上开班、建设课程教学微信群或QQ群。任课教师要组织学生在线自学、完成作业，做好在线直播、考核、辅导。教务处、质量管理处、学工部及相关管理部门要协同配合、与线上授课平台（学校长期合作平台为超星尔雅、泛雅平台）密切合作，保证平台平稳运行，加强在线监督，确保网络教学高质量开展，保证在线学习与线下课堂教学质量实质等效。</w:t>
      </w:r>
    </w:p>
    <w:p>
      <w:pPr>
        <w:widowControl w:val="0"/>
        <w:autoSpaceDE w:val="0"/>
        <w:autoSpaceDN w:val="0"/>
        <w:snapToGrid/>
        <w:spacing w:after="0"/>
        <w:ind w:firstLine="606" w:firstLineChars="202"/>
        <w:jc w:val="both"/>
        <w:rPr>
          <w:rFonts w:ascii="楷体" w:hAnsi="楷体" w:eastAsia="楷体"/>
          <w:sz w:val="30"/>
          <w:szCs w:val="30"/>
        </w:rPr>
      </w:pPr>
      <w:r>
        <w:rPr>
          <w:rFonts w:hint="eastAsia" w:ascii="楷体" w:hAnsi="楷体" w:eastAsia="楷体"/>
          <w:sz w:val="30"/>
          <w:szCs w:val="30"/>
        </w:rPr>
        <w:t>具体的线上教学工作准备、教学工作开展、</w:t>
      </w:r>
      <w:r>
        <w:rPr>
          <w:rFonts w:ascii="楷体" w:hAnsi="楷体" w:eastAsia="楷体"/>
          <w:sz w:val="30"/>
          <w:szCs w:val="30"/>
        </w:rPr>
        <w:t>教学评价与质量保障、技术培训与服务等，参见《</w:t>
      </w:r>
      <w:r>
        <w:rPr>
          <w:rFonts w:hint="eastAsia" w:ascii="楷体" w:hAnsi="楷体" w:eastAsia="楷体"/>
          <w:sz w:val="30"/>
          <w:szCs w:val="30"/>
        </w:rPr>
        <w:t>湖南科技学院疫情防控期间线上教学工作实施方案》（</w:t>
      </w:r>
      <w:r>
        <w:rPr>
          <w:rFonts w:ascii="楷体" w:hAnsi="楷体" w:eastAsia="楷体"/>
          <w:sz w:val="30"/>
          <w:szCs w:val="30"/>
        </w:rPr>
        <w:t>附件</w:t>
      </w:r>
      <w:r>
        <w:rPr>
          <w:rFonts w:hint="eastAsia" w:ascii="楷体" w:hAnsi="楷体" w:eastAsia="楷体"/>
          <w:sz w:val="30"/>
          <w:szCs w:val="30"/>
        </w:rPr>
        <w:t>2）</w:t>
      </w:r>
    </w:p>
    <w:p>
      <w:pPr>
        <w:pStyle w:val="8"/>
        <w:widowControl w:val="0"/>
        <w:numPr>
          <w:ilvl w:val="0"/>
          <w:numId w:val="1"/>
        </w:numPr>
        <w:autoSpaceDE w:val="0"/>
        <w:autoSpaceDN w:val="0"/>
        <w:snapToGrid/>
        <w:spacing w:before="120" w:beforeLines="50" w:after="120" w:afterLines="50"/>
        <w:ind w:firstLineChars="0"/>
        <w:jc w:val="both"/>
        <w:rPr>
          <w:rFonts w:ascii="楷体" w:hAnsi="楷体" w:eastAsia="楷体"/>
          <w:b/>
          <w:sz w:val="30"/>
          <w:szCs w:val="30"/>
        </w:rPr>
      </w:pPr>
      <w:r>
        <w:rPr>
          <w:rFonts w:hint="eastAsia" w:ascii="楷体" w:hAnsi="楷体" w:eastAsia="楷体"/>
          <w:b/>
          <w:sz w:val="30"/>
          <w:szCs w:val="30"/>
        </w:rPr>
        <w:t>实践教学计划调整</w:t>
      </w:r>
    </w:p>
    <w:p>
      <w:pPr>
        <w:pStyle w:val="8"/>
        <w:widowControl w:val="0"/>
        <w:numPr>
          <w:ilvl w:val="0"/>
          <w:numId w:val="9"/>
        </w:numPr>
        <w:tabs>
          <w:tab w:val="left" w:pos="567"/>
          <w:tab w:val="left" w:pos="1134"/>
        </w:tabs>
        <w:autoSpaceDE w:val="0"/>
        <w:autoSpaceDN w:val="0"/>
        <w:snapToGrid/>
        <w:spacing w:before="120" w:beforeLines="50" w:after="120" w:afterLines="50"/>
        <w:ind w:firstLine="209" w:firstLineChars="0"/>
        <w:jc w:val="both"/>
        <w:rPr>
          <w:rFonts w:ascii="楷体" w:hAnsi="楷体" w:eastAsia="楷体" w:cs="楷体"/>
          <w:b/>
          <w:color w:val="000000"/>
          <w:sz w:val="30"/>
          <w:szCs w:val="30"/>
        </w:rPr>
      </w:pPr>
      <w:r>
        <w:rPr>
          <w:rFonts w:hint="eastAsia" w:ascii="楷体" w:hAnsi="楷体" w:eastAsia="楷体" w:cs="楷体"/>
          <w:b/>
          <w:color w:val="000000"/>
          <w:sz w:val="30"/>
          <w:szCs w:val="30"/>
        </w:rPr>
        <w:t>调整实习工作计划</w:t>
      </w:r>
    </w:p>
    <w:p>
      <w:pPr>
        <w:pStyle w:val="8"/>
        <w:numPr>
          <w:ilvl w:val="0"/>
          <w:numId w:val="10"/>
        </w:numPr>
        <w:adjustRightInd/>
        <w:snapToGrid/>
        <w:spacing w:before="120" w:beforeLines="50" w:after="120" w:afterLines="50" w:line="400" w:lineRule="exact"/>
        <w:ind w:left="0" w:firstLine="567" w:firstLineChars="0"/>
        <w:jc w:val="both"/>
        <w:rPr>
          <w:rFonts w:ascii="楷体" w:hAnsi="楷体" w:eastAsia="楷体"/>
          <w:sz w:val="30"/>
          <w:szCs w:val="30"/>
        </w:rPr>
      </w:pPr>
      <w:r>
        <w:rPr>
          <w:rFonts w:hint="eastAsia" w:ascii="楷体" w:hAnsi="楷体" w:eastAsia="楷体"/>
          <w:sz w:val="30"/>
          <w:szCs w:val="30"/>
        </w:rPr>
        <w:t>对原定在 2020年春季学期实施的实习计划的调整。请相关学院调整该学期实习计划（包括寒假已计划未实施的），做好取消本期校外实习计划的预案，在没有明确通知之前不得安排任何形式的校外实习。我校学生在疫情防控期间不得私自联系实习单位自主实习。对于大四学生，需要实习学分且无法弥补的情况，各教学学院要制定网络模拟演练、缩短实习时间等专门方案，可以视疫情情况酌情减免学分；对于其它年级学生，可以在适当的时间（接明确通知后）采取假期实习、校内实习（企业导师进校）等方案。由各学院根据专业特点与实际情况做出具体方案，并于正式开学（时间另行通知）后3周内报教务处实践管理科备案。</w:t>
      </w:r>
    </w:p>
    <w:p>
      <w:pPr>
        <w:pStyle w:val="8"/>
        <w:numPr>
          <w:ilvl w:val="0"/>
          <w:numId w:val="10"/>
        </w:numPr>
        <w:adjustRightInd/>
        <w:snapToGrid/>
        <w:spacing w:before="120" w:beforeLines="50" w:after="120" w:afterLines="50" w:line="400" w:lineRule="exact"/>
        <w:ind w:left="0" w:firstLine="567" w:firstLineChars="0"/>
        <w:jc w:val="both"/>
        <w:rPr>
          <w:rFonts w:ascii="楷体" w:hAnsi="楷体" w:eastAsia="楷体"/>
          <w:sz w:val="30"/>
          <w:szCs w:val="30"/>
        </w:rPr>
      </w:pPr>
      <w:r>
        <w:rPr>
          <w:rFonts w:hint="eastAsia" w:ascii="楷体" w:hAnsi="楷体" w:eastAsia="楷体"/>
          <w:sz w:val="30"/>
          <w:szCs w:val="30"/>
        </w:rPr>
        <w:t>对于寒假期间已进行校外实习学生的安排。相关学院要高度重视实习安全管理工作，切实按照疫情防控工作要求，联系并督促实习单位和实习学生做好防护工作，并实行学生情况日报和零报制度。对于寒假期间计划结束实习的同学，建议不作长距离迁徙（特别是湖北籍学生），所在学院可以与实习单位协商延长实习时间，妥善安置实习学生并告知家长，视疫情发展情况和上级通知再做其他安排。如果学生要求回家，并且不违反相关防控要求，请所在学院提醒学生注意旅途疫情防控。所有2020年寒假期间实习的学生，不得在正式开学前返校，请所在学院通知到每个学生。</w:t>
      </w:r>
    </w:p>
    <w:p>
      <w:pPr>
        <w:pStyle w:val="8"/>
        <w:adjustRightInd/>
        <w:snapToGrid/>
        <w:spacing w:before="120" w:beforeLines="50" w:after="120" w:afterLines="50" w:line="400" w:lineRule="exact"/>
        <w:ind w:firstLine="567" w:firstLineChars="189"/>
        <w:jc w:val="both"/>
        <w:rPr>
          <w:rFonts w:ascii="楷体" w:hAnsi="楷体" w:eastAsia="楷体"/>
          <w:sz w:val="30"/>
          <w:szCs w:val="30"/>
        </w:rPr>
      </w:pPr>
      <w:r>
        <w:rPr>
          <w:rFonts w:hint="eastAsia" w:ascii="楷体" w:hAnsi="楷体" w:eastAsia="楷体"/>
          <w:sz w:val="30"/>
          <w:szCs w:val="30"/>
        </w:rPr>
        <w:t>具体实习计划调整按《湖南科技学院2020年春季学期实习工作预案》（附件3）执行。</w:t>
      </w:r>
    </w:p>
    <w:p>
      <w:pPr>
        <w:pStyle w:val="8"/>
        <w:widowControl w:val="0"/>
        <w:numPr>
          <w:ilvl w:val="0"/>
          <w:numId w:val="9"/>
        </w:numPr>
        <w:tabs>
          <w:tab w:val="left" w:pos="567"/>
          <w:tab w:val="left" w:pos="1134"/>
        </w:tabs>
        <w:autoSpaceDE w:val="0"/>
        <w:autoSpaceDN w:val="0"/>
        <w:snapToGrid/>
        <w:spacing w:before="120" w:beforeLines="50" w:after="120" w:afterLines="50"/>
        <w:ind w:firstLine="209" w:firstLineChars="0"/>
        <w:jc w:val="both"/>
        <w:rPr>
          <w:rFonts w:ascii="楷体" w:hAnsi="楷体" w:eastAsia="楷体" w:cs="楷体"/>
          <w:b/>
          <w:color w:val="000000"/>
          <w:sz w:val="30"/>
          <w:szCs w:val="30"/>
        </w:rPr>
      </w:pPr>
      <w:r>
        <w:rPr>
          <w:rFonts w:ascii="楷体" w:hAnsi="楷体" w:eastAsia="楷体" w:cs="楷体"/>
          <w:b/>
          <w:color w:val="000000"/>
          <w:sz w:val="30"/>
          <w:szCs w:val="30"/>
        </w:rPr>
        <w:t>暂停所有实践活动</w:t>
      </w:r>
    </w:p>
    <w:p>
      <w:pPr>
        <w:pStyle w:val="8"/>
        <w:numPr>
          <w:ilvl w:val="0"/>
          <w:numId w:val="11"/>
        </w:numPr>
        <w:adjustRightInd/>
        <w:snapToGrid/>
        <w:spacing w:before="120" w:beforeLines="50" w:after="120" w:afterLines="50" w:line="400" w:lineRule="exact"/>
        <w:ind w:left="0" w:firstLine="567" w:firstLineChars="0"/>
        <w:jc w:val="both"/>
        <w:rPr>
          <w:rFonts w:ascii="楷体" w:hAnsi="楷体" w:eastAsia="楷体"/>
          <w:sz w:val="30"/>
          <w:szCs w:val="30"/>
        </w:rPr>
      </w:pPr>
      <w:r>
        <w:rPr>
          <w:rFonts w:hint="eastAsia" w:ascii="楷体" w:hAnsi="楷体" w:eastAsia="楷体"/>
          <w:sz w:val="30"/>
          <w:szCs w:val="30"/>
        </w:rPr>
        <w:t>各学院要暂停所有的线下实验、实习、实训、实践活动。校内实践教学活动开展时间，在上级主管部门统一部署后安排；校外实习实训活动开展时间，在省疫情联防联控指挥部统一部署后安排。在上报教务处的教学计划调整和组织实施方案中要包括实践教学计划变更与调整的内容。</w:t>
      </w:r>
    </w:p>
    <w:p>
      <w:pPr>
        <w:pStyle w:val="8"/>
        <w:numPr>
          <w:ilvl w:val="0"/>
          <w:numId w:val="11"/>
        </w:numPr>
        <w:adjustRightInd/>
        <w:snapToGrid/>
        <w:spacing w:before="120" w:beforeLines="50" w:after="120" w:afterLines="50" w:line="400" w:lineRule="exact"/>
        <w:ind w:left="0" w:firstLine="567" w:firstLineChars="0"/>
        <w:jc w:val="both"/>
        <w:rPr>
          <w:rFonts w:ascii="楷体" w:hAnsi="楷体" w:eastAsia="楷体"/>
          <w:sz w:val="30"/>
          <w:szCs w:val="30"/>
        </w:rPr>
      </w:pPr>
      <w:r>
        <w:rPr>
          <w:rFonts w:hint="eastAsia" w:ascii="楷体" w:hAnsi="楷体" w:eastAsia="楷体"/>
          <w:sz w:val="30"/>
          <w:szCs w:val="30"/>
        </w:rPr>
        <w:t>各学院、创新创业中心、团委和学生社团要暂停学科竞赛集训及一切团体或个人的社会实践活动，不组织、不参加人员密集的各类活动。</w:t>
      </w:r>
    </w:p>
    <w:p>
      <w:pPr>
        <w:pStyle w:val="8"/>
        <w:numPr>
          <w:ilvl w:val="0"/>
          <w:numId w:val="11"/>
        </w:numPr>
        <w:adjustRightInd/>
        <w:snapToGrid/>
        <w:spacing w:before="120" w:beforeLines="50" w:after="120" w:afterLines="50" w:line="400" w:lineRule="exact"/>
        <w:ind w:left="0" w:firstLine="567" w:firstLineChars="0"/>
        <w:jc w:val="both"/>
        <w:rPr>
          <w:rFonts w:ascii="楷体" w:hAnsi="楷体" w:eastAsia="楷体"/>
          <w:sz w:val="30"/>
          <w:szCs w:val="30"/>
        </w:rPr>
      </w:pPr>
      <w:r>
        <w:rPr>
          <w:rFonts w:hint="eastAsia" w:ascii="楷体" w:hAnsi="楷体" w:eastAsia="楷体"/>
          <w:sz w:val="30"/>
          <w:szCs w:val="30"/>
        </w:rPr>
        <w:t>各教学学院要组织、鼓励教师，充分利用国家虚拟仿真实验教学项目共享平台的虚拟仿真实验课程资源进行线上实践教学活动，电子与信息工程学院、化学与生物工程学院可以充分利用学院的省级虚拟仿真实验室，开展实验教学。</w:t>
      </w:r>
    </w:p>
    <w:p>
      <w:pPr>
        <w:pStyle w:val="8"/>
        <w:widowControl w:val="0"/>
        <w:numPr>
          <w:ilvl w:val="0"/>
          <w:numId w:val="1"/>
        </w:numPr>
        <w:autoSpaceDE w:val="0"/>
        <w:autoSpaceDN w:val="0"/>
        <w:snapToGrid/>
        <w:spacing w:before="120" w:beforeLines="50" w:after="120" w:afterLines="50"/>
        <w:ind w:firstLineChars="0"/>
        <w:jc w:val="both"/>
        <w:rPr>
          <w:rFonts w:ascii="楷体" w:hAnsi="楷体" w:eastAsia="楷体"/>
          <w:b/>
          <w:sz w:val="30"/>
          <w:szCs w:val="30"/>
        </w:rPr>
      </w:pPr>
      <w:r>
        <w:rPr>
          <w:rFonts w:hint="eastAsia" w:ascii="楷体" w:hAnsi="楷体" w:eastAsia="楷体"/>
          <w:b/>
          <w:sz w:val="30"/>
          <w:szCs w:val="30"/>
        </w:rPr>
        <w:t>毕业设计（论文）教学组织</w:t>
      </w:r>
    </w:p>
    <w:p>
      <w:pPr>
        <w:pStyle w:val="8"/>
        <w:widowControl w:val="0"/>
        <w:numPr>
          <w:ilvl w:val="0"/>
          <w:numId w:val="12"/>
        </w:numPr>
        <w:tabs>
          <w:tab w:val="left" w:pos="1134"/>
        </w:tabs>
        <w:autoSpaceDE w:val="0"/>
        <w:autoSpaceDN w:val="0"/>
        <w:snapToGrid/>
        <w:spacing w:before="120" w:beforeLines="50" w:after="120" w:afterLines="50"/>
        <w:ind w:left="0" w:firstLine="426" w:firstLineChars="0"/>
        <w:jc w:val="both"/>
        <w:rPr>
          <w:rFonts w:ascii="楷体" w:hAnsi="楷体" w:eastAsia="楷体" w:cs="楷体"/>
          <w:b/>
          <w:color w:val="000000"/>
          <w:sz w:val="30"/>
          <w:szCs w:val="30"/>
        </w:rPr>
      </w:pPr>
      <w:r>
        <w:rPr>
          <w:rFonts w:hint="eastAsia" w:ascii="楷体" w:hAnsi="楷体" w:eastAsia="楷体" w:cs="楷体"/>
          <w:b/>
          <w:color w:val="000000"/>
          <w:sz w:val="30"/>
          <w:szCs w:val="30"/>
        </w:rPr>
        <w:t>科学组织毕业设计（论文）教学环节</w:t>
      </w:r>
    </w:p>
    <w:p>
      <w:pPr>
        <w:pStyle w:val="8"/>
        <w:adjustRightInd/>
        <w:snapToGrid/>
        <w:spacing w:before="120" w:beforeLines="50" w:after="120" w:afterLines="50" w:line="400" w:lineRule="exact"/>
        <w:ind w:firstLine="567" w:firstLineChars="189"/>
        <w:jc w:val="both"/>
        <w:rPr>
          <w:rFonts w:ascii="楷体" w:hAnsi="楷体" w:eastAsia="楷体"/>
          <w:sz w:val="30"/>
          <w:szCs w:val="30"/>
        </w:rPr>
      </w:pPr>
      <w:r>
        <w:rPr>
          <w:rFonts w:hint="eastAsia" w:ascii="楷体" w:hAnsi="楷体" w:eastAsia="楷体"/>
          <w:sz w:val="30"/>
          <w:szCs w:val="30"/>
        </w:rPr>
        <w:t>各教学学院要组织教师利用信息技术，指导学生做好选题开题、资料收集等工作，通过远程指导做好毕业设计（论文）的前期工作，科学合理组织好毕业生的毕业设计（论文）教学环节，必要时学院可以制定统一方案，全部资料采用电子信息归档（需要签名的可以扫描件或拍照），等条件成熟后再统一打印装订，尽量不延迟毕业生的毕业时间。</w:t>
      </w:r>
    </w:p>
    <w:p>
      <w:pPr>
        <w:pStyle w:val="8"/>
        <w:widowControl w:val="0"/>
        <w:numPr>
          <w:ilvl w:val="0"/>
          <w:numId w:val="12"/>
        </w:numPr>
        <w:tabs>
          <w:tab w:val="left" w:pos="1134"/>
        </w:tabs>
        <w:autoSpaceDE w:val="0"/>
        <w:autoSpaceDN w:val="0"/>
        <w:snapToGrid/>
        <w:spacing w:before="120" w:beforeLines="50" w:after="120" w:afterLines="50"/>
        <w:ind w:left="0" w:firstLine="426" w:firstLineChars="0"/>
        <w:jc w:val="both"/>
        <w:rPr>
          <w:rFonts w:ascii="楷体" w:hAnsi="楷体" w:eastAsia="楷体" w:cs="楷体"/>
          <w:b/>
          <w:color w:val="000000"/>
          <w:sz w:val="30"/>
          <w:szCs w:val="30"/>
        </w:rPr>
      </w:pPr>
      <w:r>
        <w:rPr>
          <w:rFonts w:hint="eastAsia" w:ascii="楷体" w:hAnsi="楷体" w:eastAsia="楷体" w:cs="楷体"/>
          <w:b/>
          <w:color w:val="000000"/>
          <w:sz w:val="30"/>
          <w:szCs w:val="30"/>
        </w:rPr>
        <w:t>采取适当的答辩和评审方式</w:t>
      </w:r>
    </w:p>
    <w:p>
      <w:pPr>
        <w:pStyle w:val="8"/>
        <w:adjustRightInd/>
        <w:snapToGrid/>
        <w:spacing w:before="120" w:beforeLines="50" w:after="120" w:afterLines="50" w:line="400" w:lineRule="exact"/>
        <w:ind w:firstLine="567" w:firstLineChars="189"/>
        <w:jc w:val="both"/>
        <w:rPr>
          <w:rFonts w:ascii="楷体" w:hAnsi="楷体" w:eastAsia="楷体"/>
          <w:sz w:val="30"/>
          <w:szCs w:val="30"/>
        </w:rPr>
      </w:pPr>
      <w:r>
        <w:rPr>
          <w:rFonts w:hint="eastAsia" w:ascii="楷体" w:hAnsi="楷体" w:eastAsia="楷体"/>
          <w:sz w:val="30"/>
          <w:szCs w:val="30"/>
        </w:rPr>
        <w:t>各教学学院要根据具体情况制定适当的论文答辩和评审方式，疫情防控期间原则上不组织毕业设计（论文）现场答辩和集中性评审，如确有必要组织答辩和评审，应充分利用网络视频、音频和电话等方式进行。</w:t>
      </w:r>
    </w:p>
    <w:p>
      <w:pPr>
        <w:pStyle w:val="8"/>
        <w:widowControl w:val="0"/>
        <w:numPr>
          <w:ilvl w:val="0"/>
          <w:numId w:val="1"/>
        </w:numPr>
        <w:autoSpaceDE w:val="0"/>
        <w:autoSpaceDN w:val="0"/>
        <w:snapToGrid/>
        <w:spacing w:before="120" w:beforeLines="50" w:after="120" w:afterLines="50"/>
        <w:ind w:firstLineChars="0"/>
        <w:jc w:val="both"/>
        <w:rPr>
          <w:rFonts w:ascii="楷体" w:hAnsi="楷体" w:eastAsia="楷体"/>
          <w:b/>
          <w:sz w:val="30"/>
          <w:szCs w:val="30"/>
        </w:rPr>
      </w:pPr>
      <w:r>
        <w:rPr>
          <w:rFonts w:hint="eastAsia" w:ascii="楷体" w:hAnsi="楷体" w:eastAsia="楷体"/>
          <w:b/>
          <w:sz w:val="30"/>
          <w:szCs w:val="30"/>
        </w:rPr>
        <w:t>加强教学服务监督</w:t>
      </w:r>
    </w:p>
    <w:p>
      <w:pPr>
        <w:pStyle w:val="8"/>
        <w:widowControl w:val="0"/>
        <w:numPr>
          <w:ilvl w:val="0"/>
          <w:numId w:val="13"/>
        </w:numPr>
        <w:tabs>
          <w:tab w:val="left" w:pos="1134"/>
        </w:tabs>
        <w:autoSpaceDE w:val="0"/>
        <w:autoSpaceDN w:val="0"/>
        <w:snapToGrid/>
        <w:spacing w:before="120" w:beforeLines="50" w:after="120" w:afterLines="50"/>
        <w:ind w:left="0" w:firstLine="567" w:firstLineChars="0"/>
        <w:jc w:val="both"/>
        <w:rPr>
          <w:rFonts w:ascii="楷体" w:hAnsi="楷体" w:eastAsia="楷体" w:cs="楷体"/>
          <w:b/>
          <w:color w:val="000000"/>
          <w:sz w:val="30"/>
          <w:szCs w:val="30"/>
        </w:rPr>
      </w:pPr>
      <w:r>
        <w:rPr>
          <w:rFonts w:hint="eastAsia" w:ascii="楷体" w:hAnsi="楷体" w:eastAsia="楷体" w:cs="楷体"/>
          <w:b/>
          <w:color w:val="000000"/>
          <w:sz w:val="30"/>
          <w:szCs w:val="30"/>
        </w:rPr>
        <w:t>学生离校学习计划落实</w:t>
      </w:r>
    </w:p>
    <w:p>
      <w:pPr>
        <w:pStyle w:val="8"/>
        <w:adjustRightInd/>
        <w:snapToGrid/>
        <w:spacing w:before="120" w:beforeLines="50" w:after="120" w:afterLines="50" w:line="400" w:lineRule="exact"/>
        <w:ind w:firstLine="567" w:firstLineChars="189"/>
        <w:jc w:val="both"/>
        <w:rPr>
          <w:rFonts w:ascii="楷体" w:hAnsi="楷体" w:eastAsia="楷体"/>
          <w:sz w:val="30"/>
          <w:szCs w:val="30"/>
        </w:rPr>
      </w:pPr>
      <w:r>
        <w:rPr>
          <w:rFonts w:hint="eastAsia" w:ascii="楷体" w:hAnsi="楷体" w:eastAsia="楷体"/>
          <w:sz w:val="30"/>
          <w:szCs w:val="30"/>
        </w:rPr>
        <w:t>各教学学院要制定计划安排辅导员、班主任等专人负责联系每位学生，指导学生合理安排假期和在校后续学习，并建立离校学生情况日报制度，及时掌握学生动态。</w:t>
      </w:r>
    </w:p>
    <w:p>
      <w:pPr>
        <w:pStyle w:val="8"/>
        <w:widowControl w:val="0"/>
        <w:numPr>
          <w:ilvl w:val="0"/>
          <w:numId w:val="13"/>
        </w:numPr>
        <w:tabs>
          <w:tab w:val="left" w:pos="1134"/>
        </w:tabs>
        <w:autoSpaceDE w:val="0"/>
        <w:autoSpaceDN w:val="0"/>
        <w:snapToGrid/>
        <w:spacing w:before="120" w:beforeLines="50" w:after="120" w:afterLines="50"/>
        <w:ind w:left="0" w:firstLine="567" w:firstLineChars="0"/>
        <w:jc w:val="both"/>
        <w:rPr>
          <w:rFonts w:ascii="楷体" w:hAnsi="楷体" w:eastAsia="楷体" w:cs="楷体"/>
          <w:b/>
          <w:color w:val="000000"/>
          <w:sz w:val="30"/>
          <w:szCs w:val="30"/>
        </w:rPr>
      </w:pPr>
      <w:r>
        <w:rPr>
          <w:rFonts w:hint="eastAsia" w:ascii="楷体" w:hAnsi="楷体" w:eastAsia="楷体" w:cs="楷体"/>
          <w:b/>
          <w:color w:val="000000"/>
          <w:sz w:val="30"/>
          <w:szCs w:val="30"/>
        </w:rPr>
        <w:t>线上线下学习辅导</w:t>
      </w:r>
    </w:p>
    <w:p>
      <w:pPr>
        <w:pStyle w:val="8"/>
        <w:adjustRightInd/>
        <w:snapToGrid/>
        <w:spacing w:before="120" w:beforeLines="50" w:after="120" w:afterLines="50" w:line="400" w:lineRule="exact"/>
        <w:ind w:firstLine="567" w:firstLineChars="189"/>
        <w:jc w:val="both"/>
        <w:rPr>
          <w:rFonts w:ascii="楷体" w:hAnsi="楷体" w:eastAsia="楷体"/>
          <w:sz w:val="30"/>
          <w:szCs w:val="30"/>
        </w:rPr>
      </w:pPr>
      <w:r>
        <w:rPr>
          <w:rFonts w:hint="eastAsia" w:ascii="楷体" w:hAnsi="楷体" w:eastAsia="楷体"/>
          <w:sz w:val="30"/>
          <w:szCs w:val="30"/>
        </w:rPr>
        <w:t>各教学学院要组织专任教师按照</w:t>
      </w:r>
      <w:r>
        <w:rPr>
          <w:rFonts w:ascii="楷体" w:hAnsi="楷体" w:eastAsia="楷体"/>
          <w:sz w:val="30"/>
          <w:szCs w:val="30"/>
        </w:rPr>
        <w:t>《</w:t>
      </w:r>
      <w:r>
        <w:rPr>
          <w:rFonts w:hint="eastAsia" w:ascii="楷体" w:hAnsi="楷体" w:eastAsia="楷体"/>
          <w:sz w:val="30"/>
          <w:szCs w:val="30"/>
        </w:rPr>
        <w:t>湖南科技学院疫情防控期间线上教学工作实施方案》做好学生的学习答疑和指导，督促学生学习“不断线”， 保证在线学习与线下课堂教学质量实质等效。</w:t>
      </w:r>
    </w:p>
    <w:p>
      <w:pPr>
        <w:pStyle w:val="8"/>
        <w:widowControl w:val="0"/>
        <w:numPr>
          <w:ilvl w:val="0"/>
          <w:numId w:val="13"/>
        </w:numPr>
        <w:tabs>
          <w:tab w:val="left" w:pos="1134"/>
        </w:tabs>
        <w:autoSpaceDE w:val="0"/>
        <w:autoSpaceDN w:val="0"/>
        <w:snapToGrid/>
        <w:spacing w:before="120" w:beforeLines="50" w:after="120" w:afterLines="50"/>
        <w:ind w:left="0" w:firstLine="567" w:firstLineChars="0"/>
        <w:jc w:val="both"/>
        <w:rPr>
          <w:rFonts w:ascii="楷体" w:hAnsi="楷体" w:eastAsia="楷体" w:cs="楷体"/>
          <w:b/>
          <w:color w:val="000000"/>
          <w:sz w:val="30"/>
          <w:szCs w:val="30"/>
        </w:rPr>
      </w:pPr>
      <w:r>
        <w:rPr>
          <w:rFonts w:hint="eastAsia" w:ascii="楷体" w:hAnsi="楷体" w:eastAsia="楷体" w:cs="楷体"/>
          <w:b/>
          <w:color w:val="000000"/>
          <w:sz w:val="30"/>
          <w:szCs w:val="30"/>
        </w:rPr>
        <w:t>各项学籍管理规定落实</w:t>
      </w:r>
    </w:p>
    <w:p>
      <w:pPr>
        <w:pStyle w:val="8"/>
        <w:adjustRightInd/>
        <w:snapToGrid/>
        <w:spacing w:before="120" w:beforeLines="50" w:after="120" w:afterLines="50" w:line="400" w:lineRule="exact"/>
        <w:ind w:firstLine="567" w:firstLineChars="189"/>
        <w:jc w:val="both"/>
        <w:rPr>
          <w:rFonts w:ascii="楷体" w:hAnsi="楷体" w:eastAsia="楷体"/>
          <w:sz w:val="30"/>
          <w:szCs w:val="30"/>
        </w:rPr>
      </w:pPr>
      <w:r>
        <w:rPr>
          <w:rFonts w:hint="eastAsia" w:ascii="楷体" w:hAnsi="楷体" w:eastAsia="楷体"/>
          <w:sz w:val="30"/>
          <w:szCs w:val="30"/>
        </w:rPr>
        <w:t>各教学学院要结合学科专业特点，充分利用与超星合作的“一平三端”智慧教学平台，灵活采取远程云端考试、课程小论文、在线测试等方式安排春季学期的补考，教务处要根据实际情况灵活处理春季学期课程补选、退选、重修。</w:t>
      </w:r>
    </w:p>
    <w:p>
      <w:pPr>
        <w:pStyle w:val="8"/>
        <w:widowControl w:val="0"/>
        <w:numPr>
          <w:ilvl w:val="0"/>
          <w:numId w:val="1"/>
        </w:numPr>
        <w:autoSpaceDE w:val="0"/>
        <w:autoSpaceDN w:val="0"/>
        <w:snapToGrid/>
        <w:spacing w:before="120" w:beforeLines="50" w:after="120" w:afterLines="50"/>
        <w:ind w:firstLineChars="0"/>
        <w:jc w:val="both"/>
        <w:rPr>
          <w:rFonts w:ascii="楷体" w:hAnsi="楷体" w:eastAsia="楷体"/>
          <w:b/>
          <w:sz w:val="30"/>
          <w:szCs w:val="30"/>
        </w:rPr>
      </w:pPr>
      <w:r>
        <w:rPr>
          <w:rFonts w:hint="eastAsia" w:ascii="楷体" w:hAnsi="楷体" w:eastAsia="楷体"/>
          <w:b/>
          <w:sz w:val="30"/>
          <w:szCs w:val="30"/>
        </w:rPr>
        <w:t>湖北籍学生教学专门计划</w:t>
      </w:r>
    </w:p>
    <w:p>
      <w:pPr>
        <w:pStyle w:val="8"/>
        <w:adjustRightInd/>
        <w:snapToGrid/>
        <w:spacing w:before="120" w:beforeLines="50" w:after="120" w:afterLines="50" w:line="400" w:lineRule="exact"/>
        <w:ind w:firstLine="567" w:firstLineChars="189"/>
        <w:jc w:val="both"/>
        <w:rPr>
          <w:rFonts w:ascii="楷体" w:hAnsi="楷体" w:eastAsia="楷体"/>
          <w:sz w:val="30"/>
          <w:szCs w:val="30"/>
        </w:rPr>
      </w:pPr>
      <w:r>
        <w:rPr>
          <w:rFonts w:ascii="楷体" w:hAnsi="楷体" w:eastAsia="楷体"/>
          <w:sz w:val="30"/>
          <w:szCs w:val="30"/>
        </w:rPr>
        <w:t>我校共有</w:t>
      </w:r>
      <w:r>
        <w:rPr>
          <w:rFonts w:hint="eastAsia" w:ascii="楷体" w:hAnsi="楷体" w:eastAsia="楷体"/>
          <w:sz w:val="30"/>
          <w:szCs w:val="30"/>
        </w:rPr>
        <w:t>湖北籍学生96名，分布在10个学院。学生返校时间要在省疫情联防联控指挥部统一部署后安排。学校高度重视、关心湖北籍学生的学业，按照“安心在家，延迟开学不停学”的原则，制定湖北籍学生教学专门计划。</w:t>
      </w:r>
    </w:p>
    <w:p>
      <w:pPr>
        <w:pStyle w:val="8"/>
        <w:widowControl w:val="0"/>
        <w:numPr>
          <w:ilvl w:val="0"/>
          <w:numId w:val="14"/>
        </w:numPr>
        <w:tabs>
          <w:tab w:val="left" w:pos="1134"/>
        </w:tabs>
        <w:autoSpaceDE w:val="0"/>
        <w:autoSpaceDN w:val="0"/>
        <w:snapToGrid/>
        <w:spacing w:before="120" w:beforeLines="50" w:after="120" w:afterLines="50"/>
        <w:ind w:left="0" w:firstLine="567" w:firstLineChars="0"/>
        <w:jc w:val="both"/>
        <w:rPr>
          <w:rFonts w:ascii="楷体" w:hAnsi="楷体" w:eastAsia="楷体" w:cs="楷体"/>
          <w:b/>
          <w:color w:val="000000"/>
          <w:sz w:val="30"/>
          <w:szCs w:val="30"/>
        </w:rPr>
      </w:pPr>
      <w:r>
        <w:rPr>
          <w:rFonts w:hint="eastAsia" w:ascii="楷体" w:hAnsi="楷体" w:eastAsia="楷体" w:cs="楷体"/>
          <w:b/>
          <w:color w:val="000000"/>
          <w:sz w:val="30"/>
          <w:szCs w:val="30"/>
        </w:rPr>
        <w:t>为湖北籍学生提供专门服务的教学内容</w:t>
      </w:r>
    </w:p>
    <w:p>
      <w:pPr>
        <w:pStyle w:val="8"/>
        <w:adjustRightInd/>
        <w:snapToGrid/>
        <w:spacing w:before="120" w:beforeLines="50" w:after="120" w:afterLines="50" w:line="400" w:lineRule="exact"/>
        <w:ind w:firstLine="567" w:firstLineChars="189"/>
        <w:jc w:val="both"/>
        <w:rPr>
          <w:rFonts w:ascii="楷体" w:hAnsi="楷体" w:eastAsia="楷体"/>
          <w:sz w:val="30"/>
          <w:szCs w:val="30"/>
        </w:rPr>
      </w:pPr>
      <w:r>
        <w:rPr>
          <w:rFonts w:hint="eastAsia" w:ascii="楷体" w:hAnsi="楷体" w:eastAsia="楷体"/>
          <w:sz w:val="30"/>
          <w:szCs w:val="30"/>
        </w:rPr>
        <w:t>实践教学活动暂停，毕业设计（论文）采用远程指导，湖北籍学生与其他学生无差异教学；由于湖北籍学生离校时间更长，线上理论教学内容更多，考试考核方式、课程补选、退选、重修以及毕业生的毕业条件审核要更灵活，此外，网络学习环境不佳、网络学习能力不足也需要提供专门服务。因此，各教学学院、教务处及相关部门要对湖北籍学生提供专门的网络学习（网上）培训、学习计划制定、线上理论教学指导、考试考核方案、学籍管理服务。</w:t>
      </w:r>
    </w:p>
    <w:p>
      <w:pPr>
        <w:pStyle w:val="8"/>
        <w:widowControl w:val="0"/>
        <w:numPr>
          <w:ilvl w:val="0"/>
          <w:numId w:val="14"/>
        </w:numPr>
        <w:tabs>
          <w:tab w:val="left" w:pos="1134"/>
        </w:tabs>
        <w:autoSpaceDE w:val="0"/>
        <w:autoSpaceDN w:val="0"/>
        <w:snapToGrid/>
        <w:spacing w:before="120" w:beforeLines="50" w:after="120" w:afterLines="50"/>
        <w:ind w:left="0" w:firstLine="567" w:firstLineChars="0"/>
        <w:jc w:val="both"/>
        <w:rPr>
          <w:rFonts w:ascii="楷体" w:hAnsi="楷体" w:eastAsia="楷体" w:cs="楷体"/>
          <w:b/>
          <w:color w:val="000000"/>
          <w:sz w:val="30"/>
          <w:szCs w:val="30"/>
        </w:rPr>
      </w:pPr>
      <w:r>
        <w:rPr>
          <w:rFonts w:hint="eastAsia" w:ascii="楷体" w:hAnsi="楷体" w:eastAsia="楷体" w:cs="楷体"/>
          <w:b/>
          <w:color w:val="000000"/>
          <w:sz w:val="30"/>
          <w:szCs w:val="30"/>
        </w:rPr>
        <w:t>网络学习（网上）培训专场</w:t>
      </w:r>
    </w:p>
    <w:p>
      <w:pPr>
        <w:pStyle w:val="8"/>
        <w:adjustRightInd/>
        <w:snapToGrid/>
        <w:spacing w:before="120" w:beforeLines="50" w:after="120" w:afterLines="50" w:line="400" w:lineRule="exact"/>
        <w:ind w:firstLine="567" w:firstLineChars="189"/>
        <w:jc w:val="both"/>
        <w:rPr>
          <w:rFonts w:ascii="楷体" w:hAnsi="楷体" w:eastAsia="楷体"/>
          <w:sz w:val="30"/>
          <w:szCs w:val="30"/>
        </w:rPr>
      </w:pPr>
      <w:r>
        <w:rPr>
          <w:rFonts w:hint="eastAsia" w:ascii="楷体" w:hAnsi="楷体" w:eastAsia="楷体"/>
          <w:sz w:val="30"/>
          <w:szCs w:val="30"/>
        </w:rPr>
        <w:t>由理论教学组总体负责，各教学学院协助组织学生，教务处与信息与网络中心具体安排网络学习培训专场（3月1日前，具体时间另定），指导湖北籍学生掌握线上学习、作业与答疑等学习技能。信息与网络中心要指定专门人员指导、帮助学生解决或改善网络学习环境中存在的流量不足、通讯不畅等具体网络技术问题，保证学生在网络学习环境不佳的情况下，能通过邮件、离线传输等方式有效获取网络学习资源。</w:t>
      </w:r>
    </w:p>
    <w:p>
      <w:pPr>
        <w:pStyle w:val="8"/>
        <w:widowControl w:val="0"/>
        <w:numPr>
          <w:ilvl w:val="0"/>
          <w:numId w:val="14"/>
        </w:numPr>
        <w:tabs>
          <w:tab w:val="left" w:pos="1134"/>
        </w:tabs>
        <w:autoSpaceDE w:val="0"/>
        <w:autoSpaceDN w:val="0"/>
        <w:snapToGrid/>
        <w:spacing w:before="120" w:beforeLines="50" w:after="120" w:afterLines="50"/>
        <w:ind w:left="0" w:firstLine="567" w:firstLineChars="0"/>
        <w:jc w:val="both"/>
        <w:rPr>
          <w:rFonts w:ascii="楷体" w:hAnsi="楷体" w:eastAsia="楷体" w:cs="楷体"/>
          <w:b/>
          <w:color w:val="000000"/>
          <w:sz w:val="30"/>
          <w:szCs w:val="30"/>
        </w:rPr>
      </w:pPr>
      <w:r>
        <w:rPr>
          <w:rFonts w:hint="eastAsia" w:ascii="楷体" w:hAnsi="楷体" w:eastAsia="楷体" w:cs="楷体"/>
          <w:b/>
          <w:color w:val="000000"/>
          <w:sz w:val="30"/>
          <w:szCs w:val="30"/>
        </w:rPr>
        <w:t>专人负责落实学生学习计划</w:t>
      </w:r>
    </w:p>
    <w:p>
      <w:pPr>
        <w:pStyle w:val="8"/>
        <w:adjustRightInd/>
        <w:snapToGrid/>
        <w:spacing w:before="120" w:beforeLines="50" w:after="120" w:afterLines="50" w:line="400" w:lineRule="exact"/>
        <w:ind w:firstLine="567" w:firstLineChars="189"/>
        <w:jc w:val="both"/>
        <w:rPr>
          <w:rFonts w:ascii="楷体" w:hAnsi="楷体" w:eastAsia="楷体"/>
          <w:sz w:val="30"/>
          <w:szCs w:val="30"/>
        </w:rPr>
      </w:pPr>
      <w:r>
        <w:rPr>
          <w:rFonts w:hint="eastAsia" w:ascii="楷体" w:hAnsi="楷体" w:eastAsia="楷体"/>
          <w:sz w:val="30"/>
          <w:szCs w:val="30"/>
        </w:rPr>
        <w:t>各教学学院要安排专人（辅导员或班主任），对湖北籍学生的网络学习提供辅导服务，要将学校与学院在疫情防控期间教学组织方案、以及对湖北籍学生的专门教学计划传达到每一个学生，帮助学生制定好个人学习总体计划；协助课程主讲教师，将课程教学大纲、教学计划及对湖北籍学生的课程教学单列计划发送到每一个学生，督促做好课程学习安排，按要求进行网上学习；同时要做好学生情况日报告，保证学生高质量的“不停学”。</w:t>
      </w:r>
    </w:p>
    <w:p>
      <w:pPr>
        <w:pStyle w:val="8"/>
        <w:widowControl w:val="0"/>
        <w:numPr>
          <w:ilvl w:val="0"/>
          <w:numId w:val="14"/>
        </w:numPr>
        <w:tabs>
          <w:tab w:val="left" w:pos="1134"/>
        </w:tabs>
        <w:autoSpaceDE w:val="0"/>
        <w:autoSpaceDN w:val="0"/>
        <w:snapToGrid/>
        <w:spacing w:before="120" w:beforeLines="50" w:after="120" w:afterLines="50"/>
        <w:ind w:left="0" w:firstLine="567" w:firstLineChars="0"/>
        <w:jc w:val="both"/>
        <w:rPr>
          <w:rFonts w:ascii="楷体" w:hAnsi="楷体" w:eastAsia="楷体" w:cs="楷体"/>
          <w:b/>
          <w:color w:val="000000"/>
          <w:sz w:val="30"/>
          <w:szCs w:val="30"/>
        </w:rPr>
      </w:pPr>
      <w:r>
        <w:rPr>
          <w:rFonts w:hint="eastAsia" w:ascii="楷体" w:hAnsi="楷体" w:eastAsia="楷体" w:cs="楷体"/>
          <w:b/>
          <w:color w:val="000000"/>
          <w:sz w:val="30"/>
          <w:szCs w:val="30"/>
        </w:rPr>
        <w:t>专业老师指导理论课程学习</w:t>
      </w:r>
    </w:p>
    <w:p>
      <w:pPr>
        <w:pStyle w:val="8"/>
        <w:adjustRightInd/>
        <w:snapToGrid/>
        <w:spacing w:before="120" w:beforeLines="50" w:after="120" w:afterLines="50" w:line="400" w:lineRule="exact"/>
        <w:ind w:firstLine="567" w:firstLineChars="189"/>
        <w:jc w:val="both"/>
        <w:rPr>
          <w:rFonts w:ascii="楷体" w:hAnsi="楷体" w:eastAsia="楷体"/>
          <w:sz w:val="30"/>
          <w:szCs w:val="30"/>
        </w:rPr>
      </w:pPr>
      <w:r>
        <w:rPr>
          <w:rFonts w:hint="eastAsia" w:ascii="楷体" w:hAnsi="楷体" w:eastAsia="楷体"/>
          <w:sz w:val="30"/>
          <w:szCs w:val="30"/>
        </w:rPr>
        <w:t>各教学学院要组织安排课程主讲教师和辅导员（或班主任），对湖北籍学生网络学习提供专门的专业课程学习辅导服务，为学生提供包括课程教学大纲、教学计划、对湖北籍学生的课程教学单列计划、授课课件、录播视频等在内的详尽学习资料。有湖北籍学生授课对象的课程主讲教师在教学计划中要对湖北籍学生的课后远程辅导和答疑计划进行单列，要向学生公布教学大纲与教学计划，并对计划实施情况进行记录，最大化保障学生的学习效果。</w:t>
      </w:r>
    </w:p>
    <w:p>
      <w:pPr>
        <w:pStyle w:val="8"/>
        <w:widowControl w:val="0"/>
        <w:numPr>
          <w:ilvl w:val="0"/>
          <w:numId w:val="14"/>
        </w:numPr>
        <w:tabs>
          <w:tab w:val="left" w:pos="1134"/>
        </w:tabs>
        <w:autoSpaceDE w:val="0"/>
        <w:autoSpaceDN w:val="0"/>
        <w:snapToGrid/>
        <w:spacing w:before="120" w:beforeLines="50" w:after="120" w:afterLines="50"/>
        <w:ind w:left="0" w:firstLine="567" w:firstLineChars="0"/>
        <w:jc w:val="both"/>
        <w:rPr>
          <w:rFonts w:ascii="楷体" w:hAnsi="楷体" w:eastAsia="楷体" w:cs="楷体"/>
          <w:b/>
          <w:color w:val="000000"/>
          <w:sz w:val="30"/>
          <w:szCs w:val="30"/>
        </w:rPr>
      </w:pPr>
      <w:r>
        <w:rPr>
          <w:rFonts w:hint="eastAsia" w:ascii="楷体" w:hAnsi="楷体" w:eastAsia="楷体" w:cs="楷体"/>
          <w:b/>
          <w:color w:val="000000"/>
          <w:sz w:val="30"/>
          <w:szCs w:val="30"/>
        </w:rPr>
        <w:t>单独课程考试考核计划</w:t>
      </w:r>
    </w:p>
    <w:p>
      <w:pPr>
        <w:pStyle w:val="8"/>
        <w:adjustRightInd/>
        <w:snapToGrid/>
        <w:spacing w:before="120" w:beforeLines="50" w:after="120" w:afterLines="50" w:line="400" w:lineRule="exact"/>
        <w:ind w:firstLine="567" w:firstLineChars="189"/>
        <w:jc w:val="both"/>
        <w:rPr>
          <w:rFonts w:ascii="楷体" w:hAnsi="楷体" w:eastAsia="楷体"/>
          <w:sz w:val="30"/>
          <w:szCs w:val="30"/>
        </w:rPr>
      </w:pPr>
      <w:r>
        <w:rPr>
          <w:rFonts w:hint="eastAsia" w:ascii="楷体" w:hAnsi="楷体" w:eastAsia="楷体"/>
          <w:sz w:val="30"/>
          <w:szCs w:val="30"/>
        </w:rPr>
        <w:t>各教学学院要组织有湖北籍学生授课对象的课程主讲教师，在课程教学计划中对湖北籍学生的考试考核方式进行单列，并对学生公布。对湖北籍学生的网络学习考试考核要灵活处理，灵活采取远程云端考试、课程小论文、在线测试等方式安排考试考核，灵活设置平时成绩等考查项目占总成绩的比例。</w:t>
      </w:r>
    </w:p>
    <w:p>
      <w:pPr>
        <w:pStyle w:val="8"/>
        <w:widowControl w:val="0"/>
        <w:numPr>
          <w:ilvl w:val="0"/>
          <w:numId w:val="14"/>
        </w:numPr>
        <w:tabs>
          <w:tab w:val="left" w:pos="1134"/>
        </w:tabs>
        <w:autoSpaceDE w:val="0"/>
        <w:autoSpaceDN w:val="0"/>
        <w:snapToGrid/>
        <w:spacing w:before="120" w:beforeLines="50" w:after="120" w:afterLines="50"/>
        <w:ind w:left="0" w:firstLine="567" w:firstLineChars="0"/>
        <w:jc w:val="both"/>
        <w:rPr>
          <w:rFonts w:ascii="楷体" w:hAnsi="楷体" w:eastAsia="楷体" w:cs="楷体"/>
          <w:b/>
          <w:color w:val="000000"/>
          <w:sz w:val="30"/>
          <w:szCs w:val="30"/>
        </w:rPr>
      </w:pPr>
      <w:r>
        <w:rPr>
          <w:rFonts w:hint="eastAsia" w:ascii="楷体" w:hAnsi="楷体" w:eastAsia="楷体" w:cs="楷体"/>
          <w:b/>
          <w:color w:val="000000"/>
          <w:sz w:val="30"/>
          <w:szCs w:val="30"/>
        </w:rPr>
        <w:t>专人负责学籍管理服务</w:t>
      </w:r>
    </w:p>
    <w:p>
      <w:pPr>
        <w:pStyle w:val="8"/>
        <w:adjustRightInd/>
        <w:snapToGrid/>
        <w:spacing w:before="120" w:beforeLines="50" w:after="120" w:afterLines="50" w:line="400" w:lineRule="exact"/>
        <w:ind w:firstLine="567" w:firstLineChars="189"/>
        <w:jc w:val="both"/>
        <w:rPr>
          <w:rFonts w:hint="eastAsia" w:ascii="楷体" w:hAnsi="楷体" w:eastAsia="楷体"/>
          <w:sz w:val="30"/>
          <w:szCs w:val="30"/>
        </w:rPr>
      </w:pPr>
      <w:r>
        <w:rPr>
          <w:rFonts w:hint="eastAsia" w:ascii="楷体" w:hAnsi="楷体" w:eastAsia="楷体"/>
          <w:sz w:val="30"/>
          <w:szCs w:val="30"/>
        </w:rPr>
        <w:t>教务处要安排专人为对湖北籍学生提供学籍管理服务，主动对接湖北籍学生，对学生公布联系方式、为学生提供各类学籍管理表单下载。教务处要与教学学院和相关部门协同合作将办事流程尽量网络化，根据实际情况灵活处理湖北籍学生的春季学期课程补选、退选、重修以及大一学生转专业、大四学生的毕业条件审核等问题。</w:t>
      </w:r>
    </w:p>
    <w:p>
      <w:pPr>
        <w:pStyle w:val="8"/>
        <w:adjustRightInd/>
        <w:snapToGrid/>
        <w:spacing w:before="120" w:beforeLines="50" w:after="120" w:afterLines="50" w:line="400" w:lineRule="exact"/>
        <w:ind w:firstLine="567" w:firstLineChars="189"/>
        <w:jc w:val="both"/>
        <w:rPr>
          <w:rFonts w:hint="eastAsia" w:ascii="楷体" w:hAnsi="楷体" w:eastAsia="楷体"/>
          <w:sz w:val="30"/>
          <w:szCs w:val="30"/>
        </w:rPr>
      </w:pPr>
    </w:p>
    <w:p>
      <w:pPr>
        <w:pStyle w:val="8"/>
        <w:adjustRightInd/>
        <w:snapToGrid/>
        <w:spacing w:before="120" w:beforeLines="50" w:after="120" w:afterLines="50" w:line="400" w:lineRule="exact"/>
        <w:ind w:firstLine="567" w:firstLineChars="189"/>
        <w:jc w:val="both"/>
        <w:rPr>
          <w:rFonts w:hint="eastAsia" w:ascii="楷体" w:hAnsi="楷体" w:eastAsia="楷体"/>
          <w:sz w:val="30"/>
          <w:szCs w:val="30"/>
        </w:rPr>
      </w:pPr>
      <w:bookmarkStart w:id="0" w:name="_GoBack"/>
      <w:bookmarkEnd w:id="0"/>
    </w:p>
    <w:p>
      <w:pPr>
        <w:pStyle w:val="8"/>
        <w:adjustRightInd/>
        <w:snapToGrid/>
        <w:spacing w:before="120" w:beforeLines="50" w:after="120" w:afterLines="50" w:line="400" w:lineRule="exact"/>
        <w:ind w:firstLine="567" w:firstLineChars="189"/>
        <w:jc w:val="both"/>
        <w:rPr>
          <w:rFonts w:ascii="楷体" w:hAnsi="楷体" w:eastAsia="楷体"/>
          <w:sz w:val="30"/>
          <w:szCs w:val="30"/>
        </w:rPr>
      </w:pPr>
    </w:p>
    <w:p>
      <w:pPr>
        <w:pStyle w:val="8"/>
        <w:adjustRightInd/>
        <w:snapToGrid/>
        <w:spacing w:before="120" w:beforeLines="50" w:after="120" w:afterLines="50" w:line="400" w:lineRule="exact"/>
        <w:ind w:firstLine="569" w:firstLineChars="189"/>
        <w:jc w:val="right"/>
        <w:rPr>
          <w:rFonts w:ascii="楷体" w:hAnsi="楷体" w:eastAsia="楷体"/>
          <w:b/>
          <w:sz w:val="30"/>
          <w:szCs w:val="30"/>
        </w:rPr>
      </w:pPr>
      <w:r>
        <w:rPr>
          <w:rFonts w:hint="eastAsia" w:ascii="楷体" w:hAnsi="楷体" w:eastAsia="楷体"/>
          <w:b/>
          <w:sz w:val="30"/>
          <w:szCs w:val="30"/>
        </w:rPr>
        <w:t>湖南科技学院</w:t>
      </w:r>
    </w:p>
    <w:p>
      <w:pPr>
        <w:pStyle w:val="8"/>
        <w:adjustRightInd/>
        <w:snapToGrid/>
        <w:spacing w:before="120" w:beforeLines="50" w:after="120" w:afterLines="50" w:line="400" w:lineRule="exact"/>
        <w:ind w:firstLine="569" w:firstLineChars="189"/>
        <w:jc w:val="right"/>
        <w:rPr>
          <w:rFonts w:ascii="楷体" w:hAnsi="楷体" w:eastAsia="楷体"/>
          <w:b/>
          <w:sz w:val="30"/>
          <w:szCs w:val="30"/>
        </w:rPr>
      </w:pPr>
      <w:r>
        <w:rPr>
          <w:rFonts w:ascii="楷体" w:hAnsi="楷体" w:eastAsia="楷体"/>
          <w:b/>
          <w:sz w:val="30"/>
          <w:szCs w:val="30"/>
        </w:rPr>
        <w:t>2020年2月</w:t>
      </w:r>
      <w:r>
        <w:rPr>
          <w:rFonts w:hint="eastAsia" w:ascii="楷体" w:hAnsi="楷体" w:eastAsia="楷体"/>
          <w:b/>
          <w:sz w:val="30"/>
          <w:szCs w:val="30"/>
        </w:rPr>
        <w:t>10</w:t>
      </w:r>
      <w:r>
        <w:rPr>
          <w:rFonts w:ascii="楷体" w:hAnsi="楷体" w:eastAsia="楷体"/>
          <w:b/>
          <w:sz w:val="30"/>
          <w:szCs w:val="30"/>
        </w:rPr>
        <w:t>日</w:t>
      </w:r>
    </w:p>
    <w:sectPr>
      <w:footerReference r:id="rId5" w:type="first"/>
      <w:footerReference r:id="rId3" w:type="default"/>
      <w:footerReference r:id="rId4"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FZXBSK--GBK1-0">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2921271"/>
    </w:sdtPr>
    <w:sdtContent>
      <w:p>
        <w:pPr>
          <w:pStyle w:val="3"/>
          <w:spacing w:before="120" w:after="120"/>
          <w:jc w:val="center"/>
        </w:pPr>
        <w:r>
          <w:fldChar w:fldCharType="begin"/>
        </w:r>
        <w:r>
          <w:instrText xml:space="preserve">PAGE   \* MERGEFORMAT</w:instrText>
        </w:r>
        <w:r>
          <w:fldChar w:fldCharType="separate"/>
        </w:r>
        <w:r>
          <w:rPr>
            <w:lang w:val="zh-CN"/>
          </w:rPr>
          <w:t>8</w:t>
        </w:r>
        <w:r>
          <w:fldChar w:fldCharType="end"/>
        </w:r>
      </w:p>
    </w:sdtContent>
  </w:sdt>
  <w:p>
    <w:pPr>
      <w:pStyle w:val="3"/>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C24CD"/>
    <w:multiLevelType w:val="multilevel"/>
    <w:tmpl w:val="10CC24CD"/>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
    <w:nsid w:val="28DE0E80"/>
    <w:multiLevelType w:val="multilevel"/>
    <w:tmpl w:val="28DE0E80"/>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
    <w:nsid w:val="31E25C93"/>
    <w:multiLevelType w:val="multilevel"/>
    <w:tmpl w:val="31E25C93"/>
    <w:lvl w:ilvl="0" w:tentative="0">
      <w:start w:val="1"/>
      <w:numFmt w:val="decimal"/>
      <w:lvlText w:val="（%1）"/>
      <w:lvlJc w:val="left"/>
      <w:pPr>
        <w:ind w:left="1440" w:hanging="108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366D2F4A"/>
    <w:multiLevelType w:val="multilevel"/>
    <w:tmpl w:val="366D2F4A"/>
    <w:lvl w:ilvl="0" w:tentative="0">
      <w:start w:val="1"/>
      <w:numFmt w:val="decimal"/>
      <w:lvlText w:val="（%1）"/>
      <w:lvlJc w:val="left"/>
      <w:pPr>
        <w:ind w:left="1571" w:hanging="720"/>
      </w:pPr>
      <w:rPr>
        <w:rFonts w:hint="default"/>
        <w:u w:val="none"/>
      </w:rPr>
    </w:lvl>
    <w:lvl w:ilvl="1" w:tentative="0">
      <w:start w:val="1"/>
      <w:numFmt w:val="lowerLetter"/>
      <w:lvlText w:val="%2)"/>
      <w:lvlJc w:val="left"/>
      <w:pPr>
        <w:ind w:left="1198" w:hanging="420"/>
      </w:pPr>
    </w:lvl>
    <w:lvl w:ilvl="2" w:tentative="0">
      <w:start w:val="1"/>
      <w:numFmt w:val="lowerRoman"/>
      <w:lvlText w:val="%3."/>
      <w:lvlJc w:val="right"/>
      <w:pPr>
        <w:ind w:left="1618" w:hanging="420"/>
      </w:pPr>
    </w:lvl>
    <w:lvl w:ilvl="3" w:tentative="0">
      <w:start w:val="1"/>
      <w:numFmt w:val="decimal"/>
      <w:lvlText w:val="%4."/>
      <w:lvlJc w:val="left"/>
      <w:pPr>
        <w:ind w:left="2038" w:hanging="420"/>
      </w:pPr>
    </w:lvl>
    <w:lvl w:ilvl="4" w:tentative="0">
      <w:start w:val="1"/>
      <w:numFmt w:val="lowerLetter"/>
      <w:lvlText w:val="%5)"/>
      <w:lvlJc w:val="left"/>
      <w:pPr>
        <w:ind w:left="2458" w:hanging="420"/>
      </w:pPr>
    </w:lvl>
    <w:lvl w:ilvl="5" w:tentative="0">
      <w:start w:val="1"/>
      <w:numFmt w:val="lowerRoman"/>
      <w:lvlText w:val="%6."/>
      <w:lvlJc w:val="right"/>
      <w:pPr>
        <w:ind w:left="2878" w:hanging="420"/>
      </w:pPr>
    </w:lvl>
    <w:lvl w:ilvl="6" w:tentative="0">
      <w:start w:val="1"/>
      <w:numFmt w:val="decimal"/>
      <w:lvlText w:val="%7."/>
      <w:lvlJc w:val="left"/>
      <w:pPr>
        <w:ind w:left="3298" w:hanging="420"/>
      </w:pPr>
    </w:lvl>
    <w:lvl w:ilvl="7" w:tentative="0">
      <w:start w:val="1"/>
      <w:numFmt w:val="lowerLetter"/>
      <w:lvlText w:val="%8)"/>
      <w:lvlJc w:val="left"/>
      <w:pPr>
        <w:ind w:left="3718" w:hanging="420"/>
      </w:pPr>
    </w:lvl>
    <w:lvl w:ilvl="8" w:tentative="0">
      <w:start w:val="1"/>
      <w:numFmt w:val="lowerRoman"/>
      <w:lvlText w:val="%9."/>
      <w:lvlJc w:val="right"/>
      <w:pPr>
        <w:ind w:left="4138" w:hanging="420"/>
      </w:pPr>
    </w:lvl>
  </w:abstractNum>
  <w:abstractNum w:abstractNumId="4">
    <w:nsid w:val="3A5D51E6"/>
    <w:multiLevelType w:val="multilevel"/>
    <w:tmpl w:val="3A5D51E6"/>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5">
    <w:nsid w:val="3B3A4E1B"/>
    <w:multiLevelType w:val="multilevel"/>
    <w:tmpl w:val="3B3A4E1B"/>
    <w:lvl w:ilvl="0" w:tentative="0">
      <w:start w:val="1"/>
      <w:numFmt w:val="decimal"/>
      <w:lvlText w:val="（%1）"/>
      <w:lvlJc w:val="left"/>
      <w:pPr>
        <w:ind w:left="1078" w:hanging="720"/>
      </w:pPr>
      <w:rPr>
        <w:rFonts w:hint="default"/>
        <w:u w:val="none"/>
      </w:rPr>
    </w:lvl>
    <w:lvl w:ilvl="1" w:tentative="0">
      <w:start w:val="1"/>
      <w:numFmt w:val="lowerLetter"/>
      <w:lvlText w:val="%2)"/>
      <w:lvlJc w:val="left"/>
      <w:pPr>
        <w:ind w:left="1198" w:hanging="420"/>
      </w:pPr>
    </w:lvl>
    <w:lvl w:ilvl="2" w:tentative="0">
      <w:start w:val="1"/>
      <w:numFmt w:val="lowerRoman"/>
      <w:lvlText w:val="%3."/>
      <w:lvlJc w:val="right"/>
      <w:pPr>
        <w:ind w:left="1618" w:hanging="420"/>
      </w:pPr>
    </w:lvl>
    <w:lvl w:ilvl="3" w:tentative="0">
      <w:start w:val="1"/>
      <w:numFmt w:val="decimal"/>
      <w:lvlText w:val="%4."/>
      <w:lvlJc w:val="left"/>
      <w:pPr>
        <w:ind w:left="2038" w:hanging="420"/>
      </w:pPr>
    </w:lvl>
    <w:lvl w:ilvl="4" w:tentative="0">
      <w:start w:val="1"/>
      <w:numFmt w:val="lowerLetter"/>
      <w:lvlText w:val="%5)"/>
      <w:lvlJc w:val="left"/>
      <w:pPr>
        <w:ind w:left="2458" w:hanging="420"/>
      </w:pPr>
    </w:lvl>
    <w:lvl w:ilvl="5" w:tentative="0">
      <w:start w:val="1"/>
      <w:numFmt w:val="lowerRoman"/>
      <w:lvlText w:val="%6."/>
      <w:lvlJc w:val="right"/>
      <w:pPr>
        <w:ind w:left="2878" w:hanging="420"/>
      </w:pPr>
    </w:lvl>
    <w:lvl w:ilvl="6" w:tentative="0">
      <w:start w:val="1"/>
      <w:numFmt w:val="decimal"/>
      <w:lvlText w:val="%7."/>
      <w:lvlJc w:val="left"/>
      <w:pPr>
        <w:ind w:left="3298" w:hanging="420"/>
      </w:pPr>
    </w:lvl>
    <w:lvl w:ilvl="7" w:tentative="0">
      <w:start w:val="1"/>
      <w:numFmt w:val="lowerLetter"/>
      <w:lvlText w:val="%8)"/>
      <w:lvlJc w:val="left"/>
      <w:pPr>
        <w:ind w:left="3718" w:hanging="420"/>
      </w:pPr>
    </w:lvl>
    <w:lvl w:ilvl="8" w:tentative="0">
      <w:start w:val="1"/>
      <w:numFmt w:val="lowerRoman"/>
      <w:lvlText w:val="%9."/>
      <w:lvlJc w:val="right"/>
      <w:pPr>
        <w:ind w:left="4138" w:hanging="420"/>
      </w:pPr>
    </w:lvl>
  </w:abstractNum>
  <w:abstractNum w:abstractNumId="6">
    <w:nsid w:val="43E44BF6"/>
    <w:multiLevelType w:val="multilevel"/>
    <w:tmpl w:val="43E44BF6"/>
    <w:lvl w:ilvl="0" w:tentative="0">
      <w:start w:val="1"/>
      <w:numFmt w:val="decimal"/>
      <w:lvlText w:val="（%1）"/>
      <w:lvlJc w:val="left"/>
      <w:pPr>
        <w:ind w:left="1078" w:hanging="720"/>
      </w:pPr>
      <w:rPr>
        <w:rFonts w:hint="default"/>
        <w:u w:val="none"/>
      </w:rPr>
    </w:lvl>
    <w:lvl w:ilvl="1" w:tentative="0">
      <w:start w:val="1"/>
      <w:numFmt w:val="lowerLetter"/>
      <w:lvlText w:val="%2)"/>
      <w:lvlJc w:val="left"/>
      <w:pPr>
        <w:ind w:left="1198" w:hanging="420"/>
      </w:pPr>
    </w:lvl>
    <w:lvl w:ilvl="2" w:tentative="0">
      <w:start w:val="1"/>
      <w:numFmt w:val="lowerRoman"/>
      <w:lvlText w:val="%3."/>
      <w:lvlJc w:val="right"/>
      <w:pPr>
        <w:ind w:left="1618" w:hanging="420"/>
      </w:pPr>
    </w:lvl>
    <w:lvl w:ilvl="3" w:tentative="0">
      <w:start w:val="1"/>
      <w:numFmt w:val="decimal"/>
      <w:lvlText w:val="%4."/>
      <w:lvlJc w:val="left"/>
      <w:pPr>
        <w:ind w:left="2038" w:hanging="420"/>
      </w:pPr>
    </w:lvl>
    <w:lvl w:ilvl="4" w:tentative="0">
      <w:start w:val="1"/>
      <w:numFmt w:val="lowerLetter"/>
      <w:lvlText w:val="%5)"/>
      <w:lvlJc w:val="left"/>
      <w:pPr>
        <w:ind w:left="2458" w:hanging="420"/>
      </w:pPr>
    </w:lvl>
    <w:lvl w:ilvl="5" w:tentative="0">
      <w:start w:val="1"/>
      <w:numFmt w:val="lowerRoman"/>
      <w:lvlText w:val="%6."/>
      <w:lvlJc w:val="right"/>
      <w:pPr>
        <w:ind w:left="2878" w:hanging="420"/>
      </w:pPr>
    </w:lvl>
    <w:lvl w:ilvl="6" w:tentative="0">
      <w:start w:val="1"/>
      <w:numFmt w:val="decimal"/>
      <w:lvlText w:val="%7."/>
      <w:lvlJc w:val="left"/>
      <w:pPr>
        <w:ind w:left="3298" w:hanging="420"/>
      </w:pPr>
    </w:lvl>
    <w:lvl w:ilvl="7" w:tentative="0">
      <w:start w:val="1"/>
      <w:numFmt w:val="lowerLetter"/>
      <w:lvlText w:val="%8)"/>
      <w:lvlJc w:val="left"/>
      <w:pPr>
        <w:ind w:left="3718" w:hanging="420"/>
      </w:pPr>
    </w:lvl>
    <w:lvl w:ilvl="8" w:tentative="0">
      <w:start w:val="1"/>
      <w:numFmt w:val="lowerRoman"/>
      <w:lvlText w:val="%9."/>
      <w:lvlJc w:val="right"/>
      <w:pPr>
        <w:ind w:left="4138" w:hanging="420"/>
      </w:pPr>
    </w:lvl>
  </w:abstractNum>
  <w:abstractNum w:abstractNumId="7">
    <w:nsid w:val="4B6B0A06"/>
    <w:multiLevelType w:val="multilevel"/>
    <w:tmpl w:val="4B6B0A06"/>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8">
    <w:nsid w:val="5E937CB5"/>
    <w:multiLevelType w:val="multilevel"/>
    <w:tmpl w:val="5E937CB5"/>
    <w:lvl w:ilvl="0" w:tentative="0">
      <w:start w:val="1"/>
      <w:numFmt w:val="japaneseCounting"/>
      <w:lvlText w:val="%1、"/>
      <w:lvlJc w:val="left"/>
      <w:pPr>
        <w:ind w:left="720" w:hanging="720"/>
      </w:pPr>
      <w:rPr>
        <w:rFonts w:hint="default" w:cs="楷体"/>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F8B20B2"/>
    <w:multiLevelType w:val="multilevel"/>
    <w:tmpl w:val="5F8B20B2"/>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0">
    <w:nsid w:val="64334CCF"/>
    <w:multiLevelType w:val="multilevel"/>
    <w:tmpl w:val="64334CC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921650B"/>
    <w:multiLevelType w:val="multilevel"/>
    <w:tmpl w:val="6921650B"/>
    <w:lvl w:ilvl="0" w:tentative="0">
      <w:start w:val="1"/>
      <w:numFmt w:val="decimal"/>
      <w:lvlText w:val="（%1）"/>
      <w:lvlJc w:val="left"/>
      <w:pPr>
        <w:ind w:left="1078" w:hanging="720"/>
      </w:pPr>
      <w:rPr>
        <w:rFonts w:hint="default"/>
        <w:u w:val="none"/>
      </w:rPr>
    </w:lvl>
    <w:lvl w:ilvl="1" w:tentative="0">
      <w:start w:val="1"/>
      <w:numFmt w:val="lowerLetter"/>
      <w:lvlText w:val="%2)"/>
      <w:lvlJc w:val="left"/>
      <w:pPr>
        <w:ind w:left="1198" w:hanging="420"/>
      </w:pPr>
    </w:lvl>
    <w:lvl w:ilvl="2" w:tentative="0">
      <w:start w:val="1"/>
      <w:numFmt w:val="lowerRoman"/>
      <w:lvlText w:val="%3."/>
      <w:lvlJc w:val="right"/>
      <w:pPr>
        <w:ind w:left="1618" w:hanging="420"/>
      </w:pPr>
    </w:lvl>
    <w:lvl w:ilvl="3" w:tentative="0">
      <w:start w:val="1"/>
      <w:numFmt w:val="decimal"/>
      <w:lvlText w:val="%4."/>
      <w:lvlJc w:val="left"/>
      <w:pPr>
        <w:ind w:left="2038" w:hanging="420"/>
      </w:pPr>
    </w:lvl>
    <w:lvl w:ilvl="4" w:tentative="0">
      <w:start w:val="1"/>
      <w:numFmt w:val="lowerLetter"/>
      <w:lvlText w:val="%5)"/>
      <w:lvlJc w:val="left"/>
      <w:pPr>
        <w:ind w:left="2458" w:hanging="420"/>
      </w:pPr>
    </w:lvl>
    <w:lvl w:ilvl="5" w:tentative="0">
      <w:start w:val="1"/>
      <w:numFmt w:val="lowerRoman"/>
      <w:lvlText w:val="%6."/>
      <w:lvlJc w:val="right"/>
      <w:pPr>
        <w:ind w:left="2878" w:hanging="420"/>
      </w:pPr>
    </w:lvl>
    <w:lvl w:ilvl="6" w:tentative="0">
      <w:start w:val="1"/>
      <w:numFmt w:val="decimal"/>
      <w:lvlText w:val="%7."/>
      <w:lvlJc w:val="left"/>
      <w:pPr>
        <w:ind w:left="3298" w:hanging="420"/>
      </w:pPr>
    </w:lvl>
    <w:lvl w:ilvl="7" w:tentative="0">
      <w:start w:val="1"/>
      <w:numFmt w:val="lowerLetter"/>
      <w:lvlText w:val="%8)"/>
      <w:lvlJc w:val="left"/>
      <w:pPr>
        <w:ind w:left="3718" w:hanging="420"/>
      </w:pPr>
    </w:lvl>
    <w:lvl w:ilvl="8" w:tentative="0">
      <w:start w:val="1"/>
      <w:numFmt w:val="lowerRoman"/>
      <w:lvlText w:val="%9."/>
      <w:lvlJc w:val="right"/>
      <w:pPr>
        <w:ind w:left="4138" w:hanging="420"/>
      </w:pPr>
    </w:lvl>
  </w:abstractNum>
  <w:abstractNum w:abstractNumId="12">
    <w:nsid w:val="6A5B0436"/>
    <w:multiLevelType w:val="multilevel"/>
    <w:tmpl w:val="6A5B0436"/>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3">
    <w:nsid w:val="6C3276FD"/>
    <w:multiLevelType w:val="multilevel"/>
    <w:tmpl w:val="6C3276FD"/>
    <w:lvl w:ilvl="0" w:tentative="0">
      <w:start w:val="1"/>
      <w:numFmt w:val="decimal"/>
      <w:lvlText w:val="（%1）"/>
      <w:lvlJc w:val="left"/>
      <w:pPr>
        <w:ind w:left="987" w:hanging="420"/>
      </w:pPr>
      <w:rPr>
        <w:rFonts w:hint="default" w:cs="楷体"/>
        <w:color w:val="000000"/>
        <w:sz w:val="3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8"/>
  </w:num>
  <w:num w:numId="2">
    <w:abstractNumId w:val="10"/>
  </w:num>
  <w:num w:numId="3">
    <w:abstractNumId w:val="2"/>
  </w:num>
  <w:num w:numId="4">
    <w:abstractNumId w:val="7"/>
  </w:num>
  <w:num w:numId="5">
    <w:abstractNumId w:val="6"/>
  </w:num>
  <w:num w:numId="6">
    <w:abstractNumId w:val="11"/>
  </w:num>
  <w:num w:numId="7">
    <w:abstractNumId w:val="0"/>
  </w:num>
  <w:num w:numId="8">
    <w:abstractNumId w:val="5"/>
  </w:num>
  <w:num w:numId="9">
    <w:abstractNumId w:val="4"/>
  </w:num>
  <w:num w:numId="10">
    <w:abstractNumId w:val="3"/>
  </w:num>
  <w:num w:numId="11">
    <w:abstractNumId w:val="13"/>
  </w:num>
  <w:num w:numId="12">
    <w:abstractNumId w:val="12"/>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01639"/>
    <w:rsid w:val="000034C3"/>
    <w:rsid w:val="000267A5"/>
    <w:rsid w:val="000330C4"/>
    <w:rsid w:val="00046921"/>
    <w:rsid w:val="0006762A"/>
    <w:rsid w:val="000A0919"/>
    <w:rsid w:val="000A25E8"/>
    <w:rsid w:val="000D081A"/>
    <w:rsid w:val="000D0905"/>
    <w:rsid w:val="000D5B45"/>
    <w:rsid w:val="000E2E21"/>
    <w:rsid w:val="000E486E"/>
    <w:rsid w:val="000F0C68"/>
    <w:rsid w:val="00106390"/>
    <w:rsid w:val="001144BF"/>
    <w:rsid w:val="001235D8"/>
    <w:rsid w:val="0016465E"/>
    <w:rsid w:val="00170423"/>
    <w:rsid w:val="001731F5"/>
    <w:rsid w:val="001862B6"/>
    <w:rsid w:val="00187C25"/>
    <w:rsid w:val="001951DB"/>
    <w:rsid w:val="001E3DFF"/>
    <w:rsid w:val="001F0B5C"/>
    <w:rsid w:val="001F40DD"/>
    <w:rsid w:val="001F7405"/>
    <w:rsid w:val="00221A7F"/>
    <w:rsid w:val="00232BD3"/>
    <w:rsid w:val="00237E8B"/>
    <w:rsid w:val="00255A08"/>
    <w:rsid w:val="00282E72"/>
    <w:rsid w:val="002A5153"/>
    <w:rsid w:val="002A65D9"/>
    <w:rsid w:val="002B6788"/>
    <w:rsid w:val="002E13E2"/>
    <w:rsid w:val="0031118F"/>
    <w:rsid w:val="00323B43"/>
    <w:rsid w:val="00365131"/>
    <w:rsid w:val="003B169D"/>
    <w:rsid w:val="003B49BA"/>
    <w:rsid w:val="003D0571"/>
    <w:rsid w:val="003D37D8"/>
    <w:rsid w:val="003E4EC6"/>
    <w:rsid w:val="003E72BB"/>
    <w:rsid w:val="004124C2"/>
    <w:rsid w:val="00413A12"/>
    <w:rsid w:val="004255B3"/>
    <w:rsid w:val="00426133"/>
    <w:rsid w:val="0042707C"/>
    <w:rsid w:val="004358AB"/>
    <w:rsid w:val="00444B39"/>
    <w:rsid w:val="00445DA5"/>
    <w:rsid w:val="00460013"/>
    <w:rsid w:val="0046760D"/>
    <w:rsid w:val="004C20F7"/>
    <w:rsid w:val="004D3A1E"/>
    <w:rsid w:val="004E2103"/>
    <w:rsid w:val="005053A2"/>
    <w:rsid w:val="00506CAF"/>
    <w:rsid w:val="00533FB8"/>
    <w:rsid w:val="005A2967"/>
    <w:rsid w:val="005B1E6A"/>
    <w:rsid w:val="005C5A41"/>
    <w:rsid w:val="005D5F8A"/>
    <w:rsid w:val="00606EE3"/>
    <w:rsid w:val="0062171E"/>
    <w:rsid w:val="00637680"/>
    <w:rsid w:val="00655405"/>
    <w:rsid w:val="0066339D"/>
    <w:rsid w:val="0069011B"/>
    <w:rsid w:val="006950F7"/>
    <w:rsid w:val="00696450"/>
    <w:rsid w:val="006C72FB"/>
    <w:rsid w:val="006E7AD6"/>
    <w:rsid w:val="00716B3F"/>
    <w:rsid w:val="0074065A"/>
    <w:rsid w:val="00766EB3"/>
    <w:rsid w:val="0077663E"/>
    <w:rsid w:val="00785AAC"/>
    <w:rsid w:val="007B775E"/>
    <w:rsid w:val="007D7AAC"/>
    <w:rsid w:val="007F5540"/>
    <w:rsid w:val="00816413"/>
    <w:rsid w:val="00817495"/>
    <w:rsid w:val="00874423"/>
    <w:rsid w:val="0089523A"/>
    <w:rsid w:val="008B11B2"/>
    <w:rsid w:val="008B7726"/>
    <w:rsid w:val="008C30DA"/>
    <w:rsid w:val="008D736B"/>
    <w:rsid w:val="009359CB"/>
    <w:rsid w:val="00935B5B"/>
    <w:rsid w:val="00957569"/>
    <w:rsid w:val="0096450F"/>
    <w:rsid w:val="0096618E"/>
    <w:rsid w:val="009817F5"/>
    <w:rsid w:val="00985DF1"/>
    <w:rsid w:val="009A685F"/>
    <w:rsid w:val="009B6B4E"/>
    <w:rsid w:val="009C63A3"/>
    <w:rsid w:val="009F35F1"/>
    <w:rsid w:val="00A22715"/>
    <w:rsid w:val="00A67C95"/>
    <w:rsid w:val="00A81E14"/>
    <w:rsid w:val="00AD0EAF"/>
    <w:rsid w:val="00AE31FB"/>
    <w:rsid w:val="00B05CC3"/>
    <w:rsid w:val="00B17DEB"/>
    <w:rsid w:val="00B33688"/>
    <w:rsid w:val="00B50EEF"/>
    <w:rsid w:val="00B6731D"/>
    <w:rsid w:val="00B72923"/>
    <w:rsid w:val="00BB2B66"/>
    <w:rsid w:val="00BC64B5"/>
    <w:rsid w:val="00BD0768"/>
    <w:rsid w:val="00BD4EDB"/>
    <w:rsid w:val="00C13F62"/>
    <w:rsid w:val="00C60374"/>
    <w:rsid w:val="00CB28A0"/>
    <w:rsid w:val="00CC335A"/>
    <w:rsid w:val="00CF0936"/>
    <w:rsid w:val="00D04CBE"/>
    <w:rsid w:val="00D1226E"/>
    <w:rsid w:val="00D21A1B"/>
    <w:rsid w:val="00D21C66"/>
    <w:rsid w:val="00D31D50"/>
    <w:rsid w:val="00D438A8"/>
    <w:rsid w:val="00D57F40"/>
    <w:rsid w:val="00D6040F"/>
    <w:rsid w:val="00D66F08"/>
    <w:rsid w:val="00D93022"/>
    <w:rsid w:val="00DA00A6"/>
    <w:rsid w:val="00DA6BA4"/>
    <w:rsid w:val="00DB63D7"/>
    <w:rsid w:val="00DC18D2"/>
    <w:rsid w:val="00E0211B"/>
    <w:rsid w:val="00E428F8"/>
    <w:rsid w:val="00E66736"/>
    <w:rsid w:val="00E670D2"/>
    <w:rsid w:val="00E90448"/>
    <w:rsid w:val="00EC2188"/>
    <w:rsid w:val="00EC3540"/>
    <w:rsid w:val="00EC48AA"/>
    <w:rsid w:val="00EE4D99"/>
    <w:rsid w:val="00EF5DBF"/>
    <w:rsid w:val="00F243D1"/>
    <w:rsid w:val="00F31EB3"/>
    <w:rsid w:val="00F92C8F"/>
    <w:rsid w:val="00FA0FCB"/>
    <w:rsid w:val="00FA785C"/>
    <w:rsid w:val="00FC0EBE"/>
    <w:rsid w:val="00FC4C26"/>
    <w:rsid w:val="0252462B"/>
    <w:rsid w:val="047A224A"/>
    <w:rsid w:val="19CA10CD"/>
    <w:rsid w:val="395C1B8D"/>
    <w:rsid w:val="41144523"/>
    <w:rsid w:val="5B0B0737"/>
    <w:rsid w:val="772E0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after="0"/>
    </w:pPr>
    <w:rPr>
      <w:sz w:val="18"/>
      <w:szCs w:val="18"/>
    </w:rPr>
  </w:style>
  <w:style w:type="paragraph" w:styleId="3">
    <w:name w:val="footer"/>
    <w:basedOn w:val="1"/>
    <w:link w:val="9"/>
    <w:unhideWhenUsed/>
    <w:qFormat/>
    <w:uiPriority w:val="99"/>
    <w:pPr>
      <w:tabs>
        <w:tab w:val="center" w:pos="4153"/>
        <w:tab w:val="right" w:pos="8306"/>
      </w:tabs>
      <w:adjustRightInd/>
      <w:spacing w:beforeLines="50" w:afterLines="50" w:line="240" w:lineRule="atLeast"/>
      <w:ind w:left="902" w:hanging="420"/>
    </w:pPr>
    <w:rPr>
      <w:rFonts w:ascii="Times New Roman" w:hAnsi="Times New Roman" w:eastAsia="宋体" w:cs="Times New Roman"/>
      <w:kern w:val="2"/>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character" w:styleId="7">
    <w:name w:val="Hyperlink"/>
    <w:basedOn w:val="6"/>
    <w:unhideWhenUsed/>
    <w:qFormat/>
    <w:uiPriority w:val="99"/>
    <w:rPr>
      <w:color w:val="0000FF" w:themeColor="hyperlink"/>
      <w:u w:val="single"/>
    </w:rPr>
  </w:style>
  <w:style w:type="paragraph" w:styleId="8">
    <w:name w:val="List Paragraph"/>
    <w:basedOn w:val="1"/>
    <w:qFormat/>
    <w:uiPriority w:val="99"/>
    <w:pPr>
      <w:ind w:firstLine="420" w:firstLineChars="200"/>
    </w:pPr>
  </w:style>
  <w:style w:type="character" w:customStyle="1" w:styleId="9">
    <w:name w:val="页脚 Char"/>
    <w:basedOn w:val="6"/>
    <w:link w:val="3"/>
    <w:qFormat/>
    <w:uiPriority w:val="99"/>
    <w:rPr>
      <w:rFonts w:ascii="Times New Roman" w:hAnsi="Times New Roman" w:eastAsia="宋体" w:cs="Times New Roman"/>
      <w:kern w:val="2"/>
      <w:sz w:val="18"/>
      <w:szCs w:val="18"/>
    </w:rPr>
  </w:style>
  <w:style w:type="character" w:customStyle="1" w:styleId="10">
    <w:name w:val="批注框文本 Char"/>
    <w:basedOn w:val="6"/>
    <w:link w:val="2"/>
    <w:semiHidden/>
    <w:qFormat/>
    <w:uiPriority w:val="99"/>
    <w:rPr>
      <w:rFonts w:ascii="Tahoma" w:hAnsi="Tahoma"/>
      <w:sz w:val="18"/>
      <w:szCs w:val="18"/>
    </w:rPr>
  </w:style>
  <w:style w:type="character" w:customStyle="1" w:styleId="11">
    <w:name w:val="页眉 Char"/>
    <w:basedOn w:val="6"/>
    <w:link w:val="4"/>
    <w:qFormat/>
    <w:uiPriority w:val="99"/>
    <w:rPr>
      <w:rFonts w:ascii="Tahoma" w:hAnsi="Tahoma"/>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footer" Target="footer3.xml"/>
  <Relationship Id="rId6" Type="http://schemas.openxmlformats.org/officeDocument/2006/relationships/theme" Target="theme/theme1.xml"/>
  <Relationship Id="rId7" Type="http://schemas.openxmlformats.org/officeDocument/2006/relationships/customXml" Target="../customXml/item1.xml"/>
  <Relationship Id="rId8" Type="http://schemas.openxmlformats.org/officeDocument/2006/relationships/numbering" Target="numbering.xml"/>
  <Relationship Id="rId9" Type="http://schemas.openxmlformats.org/officeDocument/2006/relationships/customXml" Target="../customXml/item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5212DE-5671-44B8-9329-0CBD99437EDC}">
  <ds:schemaRefs/>
</ds:datastoreItem>
</file>

<file path=docProps/app.xml><?xml version="1.0" encoding="utf-8"?>
<Properties xmlns="http://schemas.openxmlformats.org/officeDocument/2006/extended-properties" xmlns:vt="http://schemas.openxmlformats.org/officeDocument/2006/docPropsVTypes">
  <Template>Normal.dotm</Template>
  <Pages>8</Pages>
  <Words>747</Words>
  <Characters>4260</Characters>
  <Lines>35</Lines>
  <Paragraphs>9</Paragraphs>
  <TotalTime>151</TotalTime>
  <ScaleCrop>false</ScaleCrop>
  <LinksUpToDate>false</LinksUpToDate>
  <CharactersWithSpaces>4998</CharactersWithSpaces>
  <Application>WPS Office_11.1.0.9339_F1E327BC-269C-435d-A152-05C5408002CA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2008-09-11T17:20:00Z</dcterms:created>
  <dc:creator>huse</dc:creator>
  <lastModifiedBy>新生</lastModifiedBy>
  <lastPrinted>2008-09-11T17:20:00Z</lastPrinted>
  <dcterms:modified xsi:type="dcterms:W3CDTF">2020-02-12T05:27:47Z</dcterms:modified>
  <revision>56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