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364"/>
      </w:tblGrid>
      <w:tr w:rsidR="000B20B6" w:rsidRPr="007C6B5B" w:rsidTr="002D0D75">
        <w:trPr>
          <w:jc w:val="center"/>
        </w:trPr>
        <w:tc>
          <w:tcPr>
            <w:tcW w:w="8364" w:type="dxa"/>
            <w:shd w:val="clear" w:color="auto" w:fill="auto"/>
            <w:vAlign w:val="center"/>
          </w:tcPr>
          <w:p w:rsidR="000B20B6" w:rsidRPr="007C6B5B" w:rsidRDefault="000B20B6" w:rsidP="002D0D75">
            <w:pPr>
              <w:snapToGrid w:val="0"/>
              <w:jc w:val="distribute"/>
              <w:rPr>
                <w:w w:val="80"/>
                <w:sz w:val="112"/>
                <w:szCs w:val="11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DEEC9F" wp14:editId="0F288793">
                      <wp:simplePos x="0" y="0"/>
                      <wp:positionH relativeFrom="margin">
                        <wp:posOffset>-325755</wp:posOffset>
                      </wp:positionH>
                      <wp:positionV relativeFrom="paragraph">
                        <wp:posOffset>987425</wp:posOffset>
                      </wp:positionV>
                      <wp:extent cx="5791200" cy="0"/>
                      <wp:effectExtent l="0" t="19050" r="38100" b="3810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912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DB8FC7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5.65pt,77.75pt" to="430.35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" strokecolor="red" strokeweight="4.5pt">
                      <v:stroke linestyle="thickThin"/>
                      <w10:wrap anchorx="margin"/>
                    </v:line>
                  </w:pict>
                </mc:Fallback>
              </mc:AlternateContent>
            </w:r>
            <w:r w:rsidRPr="007C6B5B">
              <w:rPr>
                <w:rFonts w:eastAsia="方正小标宋简体" w:hint="eastAsia"/>
                <w:color w:val="FF0000"/>
                <w:w w:val="80"/>
                <w:sz w:val="112"/>
                <w:szCs w:val="112"/>
              </w:rPr>
              <w:t>湖南省教育厅</w:t>
            </w:r>
          </w:p>
        </w:tc>
      </w:tr>
    </w:tbl>
    <w:p w:rsidR="000B20B6" w:rsidRPr="000B20B6" w:rsidRDefault="000B20B6" w:rsidP="000B20B6">
      <w:pPr>
        <w:rPr>
          <w:rFonts w:ascii="仿宋_GB2312" w:eastAsia="仿宋_GB2312" w:hint="eastAsia"/>
        </w:rPr>
      </w:pPr>
    </w:p>
    <w:p w:rsidR="000B20B6" w:rsidRPr="000B20B6" w:rsidRDefault="000B20B6" w:rsidP="000B20B6">
      <w:pPr>
        <w:jc w:val="right"/>
        <w:rPr>
          <w:rFonts w:ascii="仿宋_GB2312" w:eastAsia="仿宋_GB2312" w:hint="eastAsia"/>
        </w:rPr>
      </w:pPr>
      <w:proofErr w:type="gramStart"/>
      <w:r w:rsidRPr="000B20B6">
        <w:rPr>
          <w:rFonts w:ascii="仿宋_GB2312" w:eastAsia="仿宋_GB2312" w:hint="eastAsia"/>
        </w:rPr>
        <w:t>湘教通</w:t>
      </w:r>
      <w:proofErr w:type="gramEnd"/>
      <w:r w:rsidRPr="000B20B6">
        <w:rPr>
          <w:rFonts w:ascii="仿宋_GB2312" w:eastAsia="仿宋_GB2312" w:hint="eastAsia"/>
        </w:rPr>
        <w:t>〔2018〕</w:t>
      </w:r>
      <w:r w:rsidRPr="000B20B6">
        <w:rPr>
          <w:rFonts w:ascii="仿宋_GB2312" w:eastAsia="仿宋_GB2312" w:hint="eastAsia"/>
        </w:rPr>
        <w:t>575</w:t>
      </w:r>
      <w:r w:rsidRPr="000B20B6">
        <w:rPr>
          <w:rFonts w:ascii="仿宋_GB2312" w:eastAsia="仿宋_GB2312" w:hint="eastAsia"/>
        </w:rPr>
        <w:t>号</w:t>
      </w:r>
    </w:p>
    <w:p w:rsidR="000B20B6" w:rsidRPr="000B20B6" w:rsidRDefault="000B20B6" w:rsidP="000B20B6">
      <w:pPr>
        <w:rPr>
          <w:rFonts w:ascii="仿宋_GB2312" w:eastAsia="仿宋_GB2312" w:hint="eastAsia"/>
        </w:rPr>
      </w:pPr>
      <w:r w:rsidRPr="000B20B6">
        <w:rPr>
          <w:rFonts w:ascii="仿宋_GB2312" w:eastAsia="仿宋_GB2312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5D6F7" wp14:editId="2C747CED">
                <wp:simplePos x="0" y="0"/>
                <wp:positionH relativeFrom="margin">
                  <wp:posOffset>-84455</wp:posOffset>
                </wp:positionH>
                <wp:positionV relativeFrom="paragraph">
                  <wp:posOffset>6447156</wp:posOffset>
                </wp:positionV>
                <wp:extent cx="5772150" cy="0"/>
                <wp:effectExtent l="0" t="19050" r="38100" b="381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E29EA" id="直接连接符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65pt,507.65pt" to="447.85pt,50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" strokecolor="red" strokeweight="4.5pt">
                <v:stroke linestyle="thinThick"/>
                <w10:wrap anchorx="margin"/>
              </v:line>
            </w:pict>
          </mc:Fallback>
        </mc:AlternateContent>
      </w:r>
    </w:p>
    <w:p w:rsidR="000863C8" w:rsidRDefault="000B20B6" w:rsidP="000863C8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OLE_LINK3"/>
      <w:r w:rsidRPr="000863C8">
        <w:rPr>
          <w:rFonts w:ascii="方正小标宋_GBK" w:eastAsia="方正小标宋_GBK" w:hint="eastAsia"/>
          <w:sz w:val="44"/>
          <w:szCs w:val="44"/>
        </w:rPr>
        <w:t>关于湖南省普通高校“十三五”专业综合改革</w:t>
      </w:r>
    </w:p>
    <w:p w:rsidR="000B20B6" w:rsidRPr="000863C8" w:rsidRDefault="000B20B6" w:rsidP="000863C8"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0863C8">
        <w:rPr>
          <w:rFonts w:ascii="方正小标宋_GBK" w:eastAsia="方正小标宋_GBK" w:hint="eastAsia"/>
          <w:sz w:val="44"/>
          <w:szCs w:val="44"/>
        </w:rPr>
        <w:t>试点项目中期检查结果的通报</w:t>
      </w:r>
    </w:p>
    <w:bookmarkEnd w:id="0"/>
    <w:p w:rsidR="000B20B6" w:rsidRPr="000B20B6" w:rsidRDefault="000B20B6" w:rsidP="000B20B6">
      <w:pPr>
        <w:rPr>
          <w:rFonts w:ascii="仿宋_GB2312" w:eastAsia="仿宋_GB2312" w:hint="eastAsia"/>
          <w:b/>
        </w:rPr>
      </w:pPr>
    </w:p>
    <w:p w:rsidR="000B20B6" w:rsidRPr="000B20B6" w:rsidRDefault="000B20B6" w:rsidP="000B20B6">
      <w:pPr>
        <w:rPr>
          <w:rFonts w:ascii="仿宋_GB2312" w:eastAsia="仿宋_GB2312" w:hint="eastAsia"/>
        </w:rPr>
      </w:pPr>
      <w:bookmarkStart w:id="1" w:name="OLE_LINK2"/>
      <w:bookmarkStart w:id="2" w:name="OLE_LINK4"/>
      <w:r w:rsidRPr="000B20B6">
        <w:rPr>
          <w:rFonts w:ascii="仿宋_GB2312" w:eastAsia="仿宋_GB2312" w:hint="eastAsia"/>
        </w:rPr>
        <w:t>各普通本科学校：</w:t>
      </w:r>
    </w:p>
    <w:p w:rsidR="000B20B6" w:rsidRPr="000B20B6" w:rsidRDefault="000B20B6" w:rsidP="000B20B6">
      <w:pPr>
        <w:ind w:firstLineChars="200" w:firstLine="620"/>
        <w:rPr>
          <w:rFonts w:ascii="仿宋_GB2312" w:eastAsia="仿宋_GB2312" w:hint="eastAsia"/>
        </w:rPr>
      </w:pPr>
      <w:r w:rsidRPr="000B20B6">
        <w:rPr>
          <w:rFonts w:ascii="仿宋_GB2312" w:eastAsia="仿宋_GB2312" w:hint="eastAsia"/>
        </w:rPr>
        <w:t>根据我厅《关于组织湖南省普通高校“十三五”专业综合改革试点工作中期检查的通知》（</w:t>
      </w:r>
      <w:proofErr w:type="gramStart"/>
      <w:r w:rsidRPr="000B20B6">
        <w:rPr>
          <w:rFonts w:ascii="仿宋_GB2312" w:eastAsia="仿宋_GB2312" w:hint="eastAsia"/>
        </w:rPr>
        <w:t>湘教通</w:t>
      </w:r>
      <w:proofErr w:type="gramEnd"/>
      <w:r w:rsidRPr="000B20B6">
        <w:rPr>
          <w:rFonts w:ascii="仿宋_GB2312" w:eastAsia="仿宋_GB2312" w:hint="eastAsia"/>
        </w:rPr>
        <w:t>〔2018〕382号）部署，经学校组织试点专业进行中期总结，我厅组织专家检查评审，全省37所普通本科学校的113个湖南省普通高等学校“十三五”专业综合改革试点项目全部通过中期检查，其中95个专业评为合格、18个专业评为优秀。中期检查结论将作为我厅安排</w:t>
      </w:r>
      <w:r w:rsidRPr="000B20B6">
        <w:rPr>
          <w:rFonts w:ascii="仿宋_GB2312" w:eastAsia="仿宋_GB2312" w:hAnsi="黑体" w:hint="eastAsia"/>
          <w:color w:val="000000"/>
        </w:rPr>
        <w:t>“双一流”建设和中央支持地方高校改革发展等专项资金的分配因素之一。</w:t>
      </w:r>
    </w:p>
    <w:p w:rsidR="000B20B6" w:rsidRPr="000B20B6" w:rsidRDefault="000B20B6" w:rsidP="000B20B6">
      <w:pPr>
        <w:ind w:firstLineChars="200" w:firstLine="620"/>
        <w:rPr>
          <w:rFonts w:ascii="仿宋_GB2312" w:eastAsia="仿宋_GB2312" w:hint="eastAsia"/>
        </w:rPr>
      </w:pPr>
      <w:r w:rsidRPr="000B20B6">
        <w:rPr>
          <w:rFonts w:ascii="仿宋_GB2312" w:eastAsia="仿宋_GB2312" w:hint="eastAsia"/>
        </w:rPr>
        <w:t>希望各高校认真贯彻落实《教育部关于加快建设高水平本科教育全面提高人才培养能力的意见》精神，在认真总结改革经验的基础上，指导各试点项目进一步明确改革目标、理顺建设思路、细化工作方案、强化工作措施，着力打造专业办学特色，大力提升人才培养水平，力争建设成为面向未来、适应需求、引领发展、理念先</w:t>
      </w:r>
      <w:r w:rsidRPr="000B20B6">
        <w:rPr>
          <w:rFonts w:ascii="仿宋_GB2312" w:eastAsia="仿宋_GB2312" w:hint="eastAsia"/>
        </w:rPr>
        <w:lastRenderedPageBreak/>
        <w:t>进、保障有力的一流专业，积极发挥试点专业的引领和示范作用。</w:t>
      </w:r>
    </w:p>
    <w:p w:rsidR="000B20B6" w:rsidRPr="000B20B6" w:rsidRDefault="000B20B6" w:rsidP="000B20B6">
      <w:pPr>
        <w:ind w:leftChars="153" w:left="474" w:firstLineChars="50" w:firstLine="155"/>
        <w:rPr>
          <w:rFonts w:ascii="仿宋_GB2312" w:eastAsia="仿宋_GB2312" w:hint="eastAsia"/>
        </w:rPr>
      </w:pPr>
    </w:p>
    <w:p w:rsidR="000B20B6" w:rsidRPr="000B20B6" w:rsidRDefault="000B20B6" w:rsidP="000B20B6">
      <w:pPr>
        <w:ind w:leftChars="199" w:left="1541" w:hangingChars="298" w:hanging="924"/>
        <w:rPr>
          <w:rFonts w:ascii="仿宋_GB2312" w:eastAsia="仿宋_GB2312" w:hint="eastAsia"/>
        </w:rPr>
      </w:pPr>
      <w:r w:rsidRPr="000B20B6">
        <w:rPr>
          <w:rFonts w:ascii="仿宋_GB2312" w:eastAsia="仿宋_GB2312" w:hint="eastAsia"/>
        </w:rPr>
        <w:t>附件：湖南省普通高等学校“十三五”专业综合改革试点项目中期检查结果</w:t>
      </w:r>
    </w:p>
    <w:p w:rsidR="000B20B6" w:rsidRPr="000B20B6" w:rsidRDefault="000B20B6" w:rsidP="000B20B6">
      <w:pPr>
        <w:ind w:leftChars="203" w:left="2024" w:hangingChars="450" w:hanging="1395"/>
        <w:rPr>
          <w:rFonts w:ascii="仿宋_GB2312" w:eastAsia="仿宋_GB2312" w:hint="eastAsia"/>
        </w:rPr>
      </w:pPr>
    </w:p>
    <w:p w:rsidR="000B20B6" w:rsidRPr="000B20B6" w:rsidRDefault="000B20B6" w:rsidP="000B20B6">
      <w:pPr>
        <w:ind w:leftChars="203" w:left="2024" w:hangingChars="450" w:hanging="1395"/>
        <w:rPr>
          <w:rFonts w:ascii="仿宋_GB2312" w:eastAsia="仿宋_GB2312" w:hint="eastAsia"/>
        </w:rPr>
      </w:pPr>
    </w:p>
    <w:p w:rsidR="000B20B6" w:rsidRPr="000B20B6" w:rsidRDefault="000B20B6" w:rsidP="000863C8">
      <w:pPr>
        <w:ind w:firstLineChars="694" w:firstLine="2151"/>
        <w:rPr>
          <w:rFonts w:ascii="仿宋_GB2312" w:eastAsia="仿宋_GB2312" w:hint="eastAsia"/>
        </w:rPr>
      </w:pPr>
      <w:r w:rsidRPr="000B20B6">
        <w:rPr>
          <w:rFonts w:ascii="仿宋_GB2312" w:eastAsia="仿宋_GB2312" w:hint="eastAsia"/>
        </w:rPr>
        <w:t xml:space="preserve">                    湖南省教育厅</w:t>
      </w:r>
    </w:p>
    <w:p w:rsidR="000B20B6" w:rsidRDefault="000B20B6" w:rsidP="000B20B6">
      <w:pPr>
        <w:rPr>
          <w:rFonts w:ascii="仿宋_GB2312" w:eastAsia="仿宋_GB2312"/>
        </w:rPr>
      </w:pPr>
      <w:r w:rsidRPr="000B20B6">
        <w:rPr>
          <w:rFonts w:ascii="仿宋_GB2312" w:eastAsia="仿宋_GB2312" w:hint="eastAsia"/>
        </w:rPr>
        <w:t xml:space="preserve">              </w:t>
      </w:r>
      <w:r w:rsidR="000863C8">
        <w:rPr>
          <w:rFonts w:ascii="仿宋_GB2312" w:eastAsia="仿宋_GB2312"/>
        </w:rPr>
        <w:t xml:space="preserve">               </w:t>
      </w:r>
      <w:r w:rsidRPr="000B20B6">
        <w:rPr>
          <w:rFonts w:ascii="仿宋_GB2312" w:eastAsia="仿宋_GB2312" w:hint="eastAsia"/>
        </w:rPr>
        <w:t xml:space="preserve">   2018年12月27日</w:t>
      </w:r>
      <w:bookmarkEnd w:id="1"/>
      <w:bookmarkEnd w:id="2"/>
    </w:p>
    <w:p w:rsidR="000863C8" w:rsidRDefault="000863C8">
      <w:pPr>
        <w:widowControl/>
        <w:jc w:val="left"/>
        <w:rPr>
          <w:rFonts w:ascii="仿宋_GB2312" w:eastAsia="仿宋_GB2312"/>
        </w:rPr>
      </w:pPr>
      <w:r>
        <w:rPr>
          <w:rFonts w:ascii="仿宋_GB2312" w:eastAsia="仿宋_GB2312"/>
        </w:rPr>
        <w:br w:type="page"/>
      </w:r>
    </w:p>
    <w:p w:rsidR="000863C8" w:rsidRPr="000863C8" w:rsidRDefault="000863C8" w:rsidP="000863C8">
      <w:pPr>
        <w:rPr>
          <w:rFonts w:ascii="黑体" w:eastAsia="黑体" w:hAnsi="黑体"/>
        </w:rPr>
      </w:pPr>
      <w:r w:rsidRPr="000863C8">
        <w:rPr>
          <w:rFonts w:ascii="黑体" w:eastAsia="黑体" w:hAnsi="黑体" w:hint="eastAsia"/>
        </w:rPr>
        <w:lastRenderedPageBreak/>
        <w:t>附件</w:t>
      </w:r>
      <w:bookmarkStart w:id="3" w:name="_GoBack"/>
      <w:bookmarkEnd w:id="3"/>
    </w:p>
    <w:p w:rsidR="000863C8" w:rsidRDefault="000863C8" w:rsidP="000863C8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0863C8">
        <w:rPr>
          <w:rFonts w:ascii="方正小标宋_GBK" w:eastAsia="方正小标宋_GBK" w:hint="eastAsia"/>
          <w:sz w:val="44"/>
          <w:szCs w:val="44"/>
        </w:rPr>
        <w:t>湖南省普通高等学校“十三五”专业综合改革</w:t>
      </w:r>
    </w:p>
    <w:p w:rsidR="000863C8" w:rsidRPr="000863C8" w:rsidRDefault="000863C8" w:rsidP="000863C8"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0863C8">
        <w:rPr>
          <w:rFonts w:ascii="方正小标宋_GBK" w:eastAsia="方正小标宋_GBK" w:hint="eastAsia"/>
          <w:sz w:val="44"/>
          <w:szCs w:val="44"/>
        </w:rPr>
        <w:t>试点项目中期检查结果</w:t>
      </w:r>
    </w:p>
    <w:p w:rsidR="000863C8" w:rsidRDefault="000863C8" w:rsidP="000B20B6">
      <w:pPr>
        <w:rPr>
          <w:rFonts w:ascii="仿宋_GB2312" w:eastAsia="仿宋_GB2312"/>
        </w:rPr>
      </w:pPr>
    </w:p>
    <w:tbl>
      <w:tblPr>
        <w:tblW w:w="9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2588"/>
        <w:gridCol w:w="2977"/>
        <w:gridCol w:w="1276"/>
        <w:gridCol w:w="1539"/>
      </w:tblGrid>
      <w:tr w:rsidR="00485F70" w:rsidRPr="00485F70" w:rsidTr="00485F70">
        <w:trPr>
          <w:trHeight w:val="384"/>
          <w:tblHeader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学　校　名　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专　业　名　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项目负责人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中期检查结论</w:t>
            </w:r>
          </w:p>
        </w:tc>
      </w:tr>
      <w:tr w:rsidR="00485F70" w:rsidRPr="00485F70" w:rsidTr="00485F70">
        <w:trPr>
          <w:trHeight w:val="384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国防科学技术大学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网络工程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徐明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优秀</w:t>
            </w:r>
          </w:p>
        </w:tc>
      </w:tr>
      <w:tr w:rsidR="00485F70" w:rsidRPr="00485F70" w:rsidTr="00485F70">
        <w:trPr>
          <w:trHeight w:val="384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国防科学技术大学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空间工程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唐国金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84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国防科学技术大学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光电工程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proofErr w:type="gramStart"/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秦石乔</w:t>
            </w:r>
            <w:proofErr w:type="gramEnd"/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84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国防科学技术大学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信息工程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景宁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84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中南大学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proofErr w:type="gramStart"/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宇德明</w:t>
            </w:r>
            <w:proofErr w:type="gramEnd"/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84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中南大学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资源勘查工程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proofErr w:type="gramStart"/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邵</w:t>
            </w:r>
            <w:proofErr w:type="gramEnd"/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拥军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84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中南大学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无机非金属材料工程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杨华明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优秀</w:t>
            </w:r>
          </w:p>
        </w:tc>
      </w:tr>
      <w:tr w:rsidR="00485F70" w:rsidRPr="00485F70" w:rsidTr="00485F70">
        <w:trPr>
          <w:trHeight w:val="384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中南大学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建筑环境与能源应用工程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廖胜明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84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中南大学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安全工程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吴</w:t>
            </w: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超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优秀</w:t>
            </w:r>
          </w:p>
        </w:tc>
      </w:tr>
      <w:tr w:rsidR="00485F70" w:rsidRPr="00485F70" w:rsidTr="00485F70">
        <w:trPr>
          <w:trHeight w:val="384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中南大学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口腔医学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proofErr w:type="gramStart"/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李奉华</w:t>
            </w:r>
            <w:proofErr w:type="gramEnd"/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84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工业设计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proofErr w:type="gramStart"/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何人可</w:t>
            </w:r>
            <w:proofErr w:type="gramEnd"/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优秀</w:t>
            </w:r>
          </w:p>
        </w:tc>
      </w:tr>
      <w:tr w:rsidR="00485F70" w:rsidRPr="00485F70" w:rsidTr="00485F70">
        <w:trPr>
          <w:trHeight w:val="384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化学专业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王玉枝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84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proofErr w:type="gramStart"/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祝树金</w:t>
            </w:r>
            <w:proofErr w:type="gramEnd"/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84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proofErr w:type="gramStart"/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帅智康</w:t>
            </w:r>
            <w:proofErr w:type="gramEnd"/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84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金融学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杨胜刚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优秀</w:t>
            </w:r>
          </w:p>
        </w:tc>
      </w:tr>
      <w:tr w:rsidR="00485F70" w:rsidRPr="00485F70" w:rsidTr="00485F70">
        <w:trPr>
          <w:trHeight w:val="384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湖南师范大学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郑贤章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84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湖南师范大学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物理学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匡乐满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84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湖南师范大学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数学与应用数学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proofErr w:type="gramStart"/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谢资清</w:t>
            </w:r>
            <w:proofErr w:type="gramEnd"/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84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湖南师范大学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音乐学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proofErr w:type="gramStart"/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朱咏北</w:t>
            </w:r>
            <w:proofErr w:type="gramEnd"/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84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湖南师范大学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思想政治教育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彭继红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优秀</w:t>
            </w:r>
          </w:p>
        </w:tc>
      </w:tr>
      <w:tr w:rsidR="00485F70" w:rsidRPr="00485F70" w:rsidTr="00485F70">
        <w:trPr>
          <w:trHeight w:val="384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湘潭大学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物理学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钟建新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84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湘潭大学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材料科学与工程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王金斌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84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湘潭大学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proofErr w:type="gramStart"/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阎友兵</w:t>
            </w:r>
            <w:proofErr w:type="gramEnd"/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84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湘潭大学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刘金刚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优秀</w:t>
            </w:r>
          </w:p>
        </w:tc>
      </w:tr>
      <w:tr w:rsidR="00485F70" w:rsidRPr="00485F70" w:rsidTr="00485F70">
        <w:trPr>
          <w:trHeight w:val="384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湘潭大学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行政管理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颜佳华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411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lastRenderedPageBreak/>
              <w:t>26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长沙理工大学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曾祥君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优秀</w:t>
            </w:r>
          </w:p>
        </w:tc>
      </w:tr>
      <w:tr w:rsidR="00485F70" w:rsidRPr="00485F70" w:rsidTr="00485F70">
        <w:trPr>
          <w:trHeight w:val="411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长沙理工大学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吴康雄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411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长沙理工大学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交通运输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黄中祥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411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长沙理工大学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金融学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陈银娥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411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湖南农业大学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食品科学与工程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邓放明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411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湖南农业大学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农林经济管理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李明贤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411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湖南农业大学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园艺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刘昆玉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优秀</w:t>
            </w:r>
          </w:p>
        </w:tc>
      </w:tr>
      <w:tr w:rsidR="00485F70" w:rsidRPr="00485F70" w:rsidTr="00485F70">
        <w:trPr>
          <w:trHeight w:val="411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湖南农业大学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农业资源与环境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张玉平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411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中南林业科技大学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林学专业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proofErr w:type="gramStart"/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李际平</w:t>
            </w:r>
            <w:proofErr w:type="gramEnd"/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411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中南林业科技大学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祝海波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411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中南林业科技大学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易春峰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411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中南林业科技大学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工业设计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刘文金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411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湖南中医药大学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针灸推拿学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proofErr w:type="gramStart"/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岳</w:t>
            </w:r>
            <w:proofErr w:type="gramEnd"/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增辉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优秀</w:t>
            </w:r>
          </w:p>
        </w:tc>
      </w:tr>
      <w:tr w:rsidR="00485F70" w:rsidRPr="00485F70" w:rsidTr="00485F70">
        <w:trPr>
          <w:trHeight w:val="411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湖南中医药大学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中西医临床医学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邓奕辉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411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湖南中医药大学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陈燕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411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南华大学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临床医学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文格波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优秀</w:t>
            </w:r>
          </w:p>
        </w:tc>
      </w:tr>
      <w:tr w:rsidR="00485F70" w:rsidRPr="00485F70" w:rsidTr="00485F70">
        <w:trPr>
          <w:trHeight w:val="411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南华大学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矿物资源工程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丁德馨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411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南华大学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李必文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411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南华大学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陈国民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411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湖南科技大学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proofErr w:type="gramStart"/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颜</w:t>
            </w:r>
            <w:proofErr w:type="gramEnd"/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剩勇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411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湖南科技大学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采矿工程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proofErr w:type="gramStart"/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赵伏军</w:t>
            </w:r>
            <w:proofErr w:type="gramEnd"/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411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湖南科技大学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徐建波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411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湖南科技大学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应用化学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周智华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优秀</w:t>
            </w:r>
          </w:p>
        </w:tc>
      </w:tr>
      <w:tr w:rsidR="00485F70" w:rsidRPr="00485F70" w:rsidTr="00485F70">
        <w:trPr>
          <w:trHeight w:val="411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吉首大学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新闻学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罗惠缙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411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吉首大学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周清平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优秀</w:t>
            </w:r>
          </w:p>
        </w:tc>
      </w:tr>
      <w:tr w:rsidR="00485F70" w:rsidRPr="00485F70" w:rsidTr="00485F70">
        <w:trPr>
          <w:trHeight w:val="411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吉首大学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临床医学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向志钢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411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湖南工业大学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汪田明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优秀</w:t>
            </w:r>
          </w:p>
        </w:tc>
      </w:tr>
      <w:tr w:rsidR="00485F70" w:rsidRPr="00485F70" w:rsidTr="00485F70">
        <w:trPr>
          <w:trHeight w:val="411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53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湖南工业大学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自动化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何静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411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54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湖南工业大学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文志强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9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lastRenderedPageBreak/>
              <w:t>55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湖南工业大学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体育教育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刘亚云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9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56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湖南商学院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朱开悉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优秀</w:t>
            </w:r>
          </w:p>
        </w:tc>
      </w:tr>
      <w:tr w:rsidR="00485F70" w:rsidRPr="00485F70" w:rsidTr="00485F70">
        <w:trPr>
          <w:trHeight w:val="39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57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湖南商学院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金融学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proofErr w:type="gramStart"/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刘赛红</w:t>
            </w:r>
            <w:proofErr w:type="gramEnd"/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9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58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湖南商学院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黄福华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9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59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湖南理工学院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proofErr w:type="gramStart"/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丁跃浇</w:t>
            </w:r>
            <w:proofErr w:type="gramEnd"/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9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湖南理工学院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王岳斌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9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61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湖南理工学院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proofErr w:type="gramStart"/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杨厚钧</w:t>
            </w:r>
            <w:proofErr w:type="gramEnd"/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9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62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衡阳师范学院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美术学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孟宪文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9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63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衡阳师范学院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张登玉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9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64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衡阳师范学院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王鹏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9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65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湖南文理学院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地理科学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彭保发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9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66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湖南文理学院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音乐学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毛</w:t>
            </w:r>
            <w:proofErr w:type="gramStart"/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毳</w:t>
            </w:r>
            <w:proofErr w:type="gramEnd"/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9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67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湖南文理学院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材料科学与工程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proofErr w:type="gramStart"/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周诗彪</w:t>
            </w:r>
            <w:proofErr w:type="gramEnd"/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9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68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湖南工程学院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自动化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胡慧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9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69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湖南工程学院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proofErr w:type="gramStart"/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关跃奇</w:t>
            </w:r>
            <w:proofErr w:type="gramEnd"/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9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70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湖南工程学院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化学工程与工艺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邓继勇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9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71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湖南城市学院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曹国辉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9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72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湖南城市学院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邓曙光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9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73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湖南城市学院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给排水科学与工程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张伟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9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74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邵阳学院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蒋剑平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9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75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邵阳学院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食品质量与安全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赵良忠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9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76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邵阳学院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能源与动力工程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袁文华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9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77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邵阳学院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临床医学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李金成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9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78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怀化学院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彭小宁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优秀</w:t>
            </w:r>
          </w:p>
        </w:tc>
      </w:tr>
      <w:tr w:rsidR="00485F70" w:rsidRPr="00485F70" w:rsidTr="00485F70">
        <w:trPr>
          <w:trHeight w:val="39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79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怀化学院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proofErr w:type="gramStart"/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舒晓惠</w:t>
            </w:r>
            <w:proofErr w:type="gramEnd"/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9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80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湖南科技学院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生物工程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刘小文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9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81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湖南科技学院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黄</w:t>
            </w: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文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9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82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湖南科技学院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proofErr w:type="gramStart"/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黄渊基</w:t>
            </w:r>
            <w:proofErr w:type="gramEnd"/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9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83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湘南学院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应用化学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叶丽娟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9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84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湘南学院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临床医学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proofErr w:type="gramStart"/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颜建辉</w:t>
            </w:r>
            <w:proofErr w:type="gramEnd"/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8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lastRenderedPageBreak/>
              <w:t>85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湘南学院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张光俊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优秀</w:t>
            </w:r>
          </w:p>
        </w:tc>
      </w:tr>
      <w:tr w:rsidR="00485F70" w:rsidRPr="00485F70" w:rsidTr="00485F70">
        <w:trPr>
          <w:trHeight w:val="38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86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湖南人文科技学院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能源与动力工程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刘和云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8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87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湖南人文科技学院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农学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向国红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8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88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湖南人文科技学院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王志和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8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89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长沙学院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生物工程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</w:t>
            </w:r>
            <w:proofErr w:type="gramStart"/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臻</w:t>
            </w:r>
            <w:proofErr w:type="gramEnd"/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8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90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长沙学院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刘光灿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优秀</w:t>
            </w:r>
          </w:p>
        </w:tc>
      </w:tr>
      <w:tr w:rsidR="00485F70" w:rsidRPr="00485F70" w:rsidTr="00485F70">
        <w:trPr>
          <w:trHeight w:val="38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91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长沙学院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谢立辉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8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92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湖南涉外经济学院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王涛生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8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93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湖南涉外经济学院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proofErr w:type="gramStart"/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陈继锋</w:t>
            </w:r>
            <w:proofErr w:type="gramEnd"/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8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94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长沙医学院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临床医学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戴爱国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8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95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长沙医学院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陈湘军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8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96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长沙医学院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药学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马宁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8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97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湖南工学院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刘安民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8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98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湖南工学院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自动化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姚胜兴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8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99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湖南工学院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proofErr w:type="gramStart"/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曹执令</w:t>
            </w:r>
            <w:proofErr w:type="gramEnd"/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8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湖南第一师范学院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音乐学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张应华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8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101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湖南第一师范学院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孙元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8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102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湖南第一师范学院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佘国强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8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103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湖南财政经济学院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proofErr w:type="gramStart"/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张征宇</w:t>
            </w:r>
            <w:proofErr w:type="gramEnd"/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8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104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湖南财政经济学院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人力资源管理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proofErr w:type="gramStart"/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刘铁明</w:t>
            </w:r>
            <w:proofErr w:type="gramEnd"/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8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105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湖南警察学院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治安学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proofErr w:type="gramStart"/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王彩元</w:t>
            </w:r>
            <w:proofErr w:type="gramEnd"/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8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106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湖南警察学院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交通管理工程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王岩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8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107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湖南女子学院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服装与服饰设计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李伟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8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108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湖南女子学院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proofErr w:type="gramStart"/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伏六明</w:t>
            </w:r>
            <w:proofErr w:type="gramEnd"/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8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109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长沙师范学院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张晓辉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8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湖南医药学院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临床医学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王光伟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8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111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湖南信息学院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侯小毛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8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112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湖南交通工程学院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罗斐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:rsidR="00485F70" w:rsidRPr="00485F70" w:rsidTr="00485F70">
        <w:trPr>
          <w:trHeight w:val="387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113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湖南应用技术学院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园林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顾建中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485F70" w:rsidRPr="00485F70" w:rsidRDefault="00485F70" w:rsidP="00485F7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485F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合格</w:t>
            </w:r>
          </w:p>
        </w:tc>
      </w:tr>
    </w:tbl>
    <w:p w:rsidR="000863C8" w:rsidRPr="000863C8" w:rsidRDefault="000863C8" w:rsidP="000B20B6">
      <w:pPr>
        <w:rPr>
          <w:rFonts w:ascii="仿宋_GB2312" w:eastAsia="仿宋_GB2312" w:hint="eastAsia"/>
        </w:rPr>
      </w:pPr>
    </w:p>
    <w:sectPr w:rsidR="000863C8" w:rsidRPr="000863C8" w:rsidSect="00066E2B">
      <w:footerReference w:type="even" r:id="rId6"/>
      <w:footerReference w:type="default" r:id="rId7"/>
      <w:pgSz w:w="11906" w:h="16838" w:code="9"/>
      <w:pgMar w:top="2098" w:right="1474" w:bottom="1985" w:left="1588" w:header="851" w:footer="1588" w:gutter="0"/>
      <w:cols w:space="425"/>
      <w:titlePg/>
      <w:docGrid w:type="linesAndChars" w:linePitch="579" w:charSpace="-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0F8" w:rsidRDefault="007700F8" w:rsidP="00485F70">
      <w:r>
        <w:separator/>
      </w:r>
    </w:p>
  </w:endnote>
  <w:endnote w:type="continuationSeparator" w:id="0">
    <w:p w:rsidR="007700F8" w:rsidRDefault="007700F8" w:rsidP="0048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6707709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485F70" w:rsidRPr="00485F70" w:rsidRDefault="00485F70">
        <w:pPr>
          <w:pStyle w:val="a5"/>
          <w:rPr>
            <w:rFonts w:ascii="仿宋_GB2312" w:eastAsia="仿宋_GB2312" w:hint="eastAsia"/>
            <w:sz w:val="28"/>
            <w:szCs w:val="28"/>
          </w:rPr>
        </w:pPr>
        <w:r w:rsidRPr="00485F70">
          <w:rPr>
            <w:rFonts w:ascii="仿宋_GB2312" w:eastAsia="仿宋_GB2312" w:hint="eastAsia"/>
            <w:sz w:val="28"/>
            <w:szCs w:val="28"/>
          </w:rPr>
          <w:t>－</w:t>
        </w:r>
        <w:r w:rsidRPr="00485F70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485F70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485F70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Pr="00485F70">
          <w:rPr>
            <w:rFonts w:ascii="仿宋_GB2312" w:eastAsia="仿宋_GB2312"/>
            <w:noProof/>
            <w:sz w:val="28"/>
            <w:szCs w:val="28"/>
            <w:lang w:val="zh-CN"/>
          </w:rPr>
          <w:t>2</w:t>
        </w:r>
        <w:r w:rsidRPr="00485F70">
          <w:rPr>
            <w:rFonts w:ascii="仿宋_GB2312" w:eastAsia="仿宋_GB2312" w:hint="eastAsia"/>
            <w:sz w:val="28"/>
            <w:szCs w:val="28"/>
          </w:rPr>
          <w:fldChar w:fldCharType="end"/>
        </w:r>
        <w:r w:rsidRPr="00485F70">
          <w:rPr>
            <w:rFonts w:ascii="仿宋_GB2312" w:eastAsia="仿宋_GB2312" w:hint="eastAsia"/>
            <w:sz w:val="28"/>
            <w:szCs w:val="28"/>
          </w:rPr>
          <w:t>－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7422924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485F70" w:rsidRPr="00485F70" w:rsidRDefault="00485F70" w:rsidP="00485F70">
        <w:pPr>
          <w:pStyle w:val="a5"/>
          <w:jc w:val="right"/>
          <w:rPr>
            <w:rFonts w:ascii="仿宋_GB2312" w:eastAsia="仿宋_GB2312" w:hint="eastAsia"/>
            <w:sz w:val="28"/>
            <w:szCs w:val="28"/>
          </w:rPr>
        </w:pPr>
        <w:r w:rsidRPr="00485F70">
          <w:rPr>
            <w:rFonts w:ascii="仿宋_GB2312" w:eastAsia="仿宋_GB2312" w:hint="eastAsia"/>
            <w:sz w:val="28"/>
            <w:szCs w:val="28"/>
          </w:rPr>
          <w:t>－</w:t>
        </w:r>
        <w:r w:rsidRPr="00485F70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485F70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485F70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Pr="00485F70">
          <w:rPr>
            <w:rFonts w:ascii="仿宋_GB2312" w:eastAsia="仿宋_GB2312"/>
            <w:noProof/>
            <w:sz w:val="28"/>
            <w:szCs w:val="28"/>
            <w:lang w:val="zh-CN"/>
          </w:rPr>
          <w:t>3</w:t>
        </w:r>
        <w:r w:rsidRPr="00485F70">
          <w:rPr>
            <w:rFonts w:ascii="仿宋_GB2312" w:eastAsia="仿宋_GB2312" w:hint="eastAsia"/>
            <w:sz w:val="28"/>
            <w:szCs w:val="28"/>
          </w:rPr>
          <w:fldChar w:fldCharType="end"/>
        </w:r>
        <w:r w:rsidRPr="00485F70">
          <w:rPr>
            <w:rFonts w:ascii="仿宋_GB2312" w:eastAsia="仿宋_GB2312" w:hint="eastAsia"/>
            <w:sz w:val="28"/>
            <w:szCs w:val="28"/>
          </w:rPr>
          <w:t>－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0F8" w:rsidRDefault="007700F8" w:rsidP="00485F70">
      <w:r>
        <w:separator/>
      </w:r>
    </w:p>
  </w:footnote>
  <w:footnote w:type="continuationSeparator" w:id="0">
    <w:p w:rsidR="007700F8" w:rsidRDefault="007700F8" w:rsidP="00485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55"/>
  <w:drawingGridVerticalSpacing w:val="5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B6"/>
    <w:rsid w:val="00066E2B"/>
    <w:rsid w:val="000863C8"/>
    <w:rsid w:val="000B20B6"/>
    <w:rsid w:val="002251A5"/>
    <w:rsid w:val="00416BE4"/>
    <w:rsid w:val="00485F70"/>
    <w:rsid w:val="007700F8"/>
    <w:rsid w:val="00783159"/>
    <w:rsid w:val="00E144BA"/>
    <w:rsid w:val="00F6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B8120D-67B0-4D9E-821F-A48200C4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仿宋_GB2312" w:eastAsia="仿宋_GB2312" w:hAnsi="Times New Roman" w:cs="仿宋_GB2312"/>
        <w:color w:val="000000" w:themeColor="text1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0B6"/>
    <w:pPr>
      <w:widowControl w:val="0"/>
      <w:jc w:val="both"/>
    </w:pPr>
    <w:rPr>
      <w:rFonts w:ascii="Times New Roman" w:eastAsia="宋体" w:cs="Times New Roman"/>
      <w:color w:val="auto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0863C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0863C8"/>
    <w:rPr>
      <w:rFonts w:ascii="Times New Roman" w:eastAsia="宋体" w:cs="Times New Roman"/>
      <w:color w:val="auto"/>
      <w:kern w:val="2"/>
    </w:rPr>
  </w:style>
  <w:style w:type="paragraph" w:styleId="a4">
    <w:name w:val="header"/>
    <w:basedOn w:val="a"/>
    <w:link w:val="Char0"/>
    <w:uiPriority w:val="99"/>
    <w:unhideWhenUsed/>
    <w:rsid w:val="00485F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85F70"/>
    <w:rPr>
      <w:rFonts w:ascii="Times New Roman" w:eastAsia="宋体" w:cs="Times New Roman"/>
      <w:color w:val="auto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85F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85F70"/>
    <w:rPr>
      <w:rFonts w:ascii="Times New Roman" w:eastAsia="宋体" w:cs="Times New Roman"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495</Words>
  <Characters>2824</Characters>
  <Application>Microsoft Office Word</Application>
  <DocSecurity>0</DocSecurity>
  <Lines>23</Lines>
  <Paragraphs>6</Paragraphs>
  <ScaleCrop>false</ScaleCrop>
  <Company>Microsoft</Company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2018-12-27T02:01:00Z</dcterms:created>
  <dc:creator>管理员</dc:creator>
  <cp:lastModifiedBy>管理员</cp:lastModifiedBy>
  <dcterms:modified xsi:type="dcterms:W3CDTF">2018-12-27T03:20:00Z</dcterms:modified>
  <cp:revision>3</cp:revision>
</cp:coreProperties>
</file>