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关于填报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2020年新增科研、教学、科技开发设备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相关信息的通知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各教学学院：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根据《关于继续执行研发机构采购设备增值税政策的公告》（财政部 商务部 税务总局公告2019年第91号）中相关规定，我校2020年采购的为科学研究、教学和科技开发提供必要条件的实验设备、装置和器械（以下简称设备）可全额退还增值税。为做好此类设备的退税工作，请各单位在1月27日前将2020年采购的符合条件的设备（具体清单见附件）情况(纸质稿和电子稿)报计财处罗斌同志处。</w:t>
      </w:r>
    </w:p>
    <w:p>
      <w:pPr>
        <w:ind w:firstLine="560"/>
        <w:rPr>
          <w:rFonts w:hint="default"/>
          <w:sz w:val="28"/>
          <w:szCs w:val="28"/>
          <w:lang w:val="en-US" w:eastAsia="zh-CN"/>
        </w:rPr>
      </w:pP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附件1：科技开发、科学研究和教学设备清单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附件2：2020年购置设备统计表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</w:p>
    <w:p>
      <w:pPr>
        <w:ind w:firstLine="56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计划财务处</w:t>
      </w:r>
    </w:p>
    <w:p>
      <w:pPr>
        <w:ind w:firstLine="560"/>
        <w:jc w:val="right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2021年1月26日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B5755"/>
    <w:rsid w:val="0BDE54CC"/>
    <w:rsid w:val="510B5755"/>
    <w:rsid w:val="52805062"/>
    <w:rsid w:val="762C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2021-01-25T08:51:00Z</dcterms:created>
  <dc:creator>西山小米</dc:creator>
  <lastModifiedBy>西山小米</lastModifiedBy>
  <dcterms:modified xsi:type="dcterms:W3CDTF">2021-01-26T01:18:45Z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